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030" w:rsidRDefault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9.7pt;margin-top:-56.65pt;width:597.75pt;height:797pt;z-index:-251657216;mso-position-horizontal:absolute;mso-position-horizontal-relative:text;mso-position-vertical:absolute;mso-position-vertical-relative:text;mso-width-relative:page;mso-height-relative:page">
            <v:imagedata r:id="rId7" o:title="IMG_20170921_104840"/>
          </v:shape>
        </w:pict>
      </w: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  <w:bookmarkStart w:id="0" w:name="bookmark2"/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275030" w:rsidRDefault="00275030" w:rsidP="0027503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bookmarkEnd w:id="0"/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lastRenderedPageBreak/>
        <w:t>договора независимо от того, был ли приём на работу надлежащим образом оформлен (ст. 67 ТК РФ).</w:t>
      </w:r>
    </w:p>
    <w:p w:rsidR="00E11EEE" w:rsidRDefault="00986840">
      <w:pPr>
        <w:pStyle w:val="Standard"/>
        <w:autoSpaceDE w:val="0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2.3 </w:t>
      </w:r>
      <w:r>
        <w:rPr>
          <w:color w:val="000000"/>
          <w:sz w:val="26"/>
          <w:szCs w:val="26"/>
          <w:lang w:val="ru-RU" w:eastAsia="ru-RU"/>
        </w:rPr>
        <w:tab/>
        <w:t>Договор может быть заключен:</w:t>
      </w:r>
    </w:p>
    <w:p w:rsidR="00E11EEE" w:rsidRDefault="00986840">
      <w:pPr>
        <w:pStyle w:val="Standard"/>
        <w:numPr>
          <w:ilvl w:val="0"/>
          <w:numId w:val="34"/>
        </w:numPr>
        <w:autoSpaceDE w:val="0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>на неограниченный срок (б</w:t>
      </w:r>
      <w:r>
        <w:rPr>
          <w:color w:val="000000"/>
          <w:sz w:val="26"/>
          <w:szCs w:val="26"/>
          <w:lang w:val="ru-RU" w:eastAsia="ru-RU"/>
        </w:rPr>
        <w:t>ессрочный);</w:t>
      </w:r>
    </w:p>
    <w:p w:rsidR="00E11EEE" w:rsidRDefault="00986840">
      <w:pPr>
        <w:pStyle w:val="Standard"/>
        <w:numPr>
          <w:ilvl w:val="0"/>
          <w:numId w:val="34"/>
        </w:numPr>
        <w:autoSpaceDE w:val="0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>на определенный срок.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При заключении трудового договора для работника  может быть установлен испытательный срок в целях проверки его соответствия поручаемой работе ( в соответствии со ст. 70 ТК  РФ).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</w:r>
      <w:r>
        <w:rPr>
          <w:b/>
          <w:bCs/>
          <w:i/>
          <w:iCs/>
          <w:color w:val="000000"/>
          <w:sz w:val="26"/>
          <w:szCs w:val="26"/>
          <w:lang w:val="ru-RU" w:eastAsia="ru-RU"/>
        </w:rPr>
        <w:t xml:space="preserve">Срок испытания не может превышать трех </w:t>
      </w:r>
      <w:r>
        <w:rPr>
          <w:b/>
          <w:bCs/>
          <w:i/>
          <w:iCs/>
          <w:color w:val="000000"/>
          <w:sz w:val="26"/>
          <w:szCs w:val="26"/>
          <w:lang w:val="ru-RU" w:eastAsia="ru-RU"/>
        </w:rPr>
        <w:t>месяцев, а для заместителей руководителя, главного бухгалтера — шести месяцев, если иное не установлено федеральным законом.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</w:r>
      <w:r>
        <w:rPr>
          <w:b/>
          <w:bCs/>
          <w:i/>
          <w:iCs/>
          <w:color w:val="000000"/>
          <w:sz w:val="26"/>
          <w:szCs w:val="26"/>
          <w:lang w:val="ru-RU" w:eastAsia="ru-RU"/>
        </w:rPr>
        <w:t>При заключении трудового  договора на срок от двух до шести месяцев испытание не может превышать двух недель.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В срок испытания н</w:t>
      </w:r>
      <w:r>
        <w:rPr>
          <w:color w:val="000000"/>
          <w:sz w:val="26"/>
          <w:szCs w:val="26"/>
          <w:lang w:val="ru-RU" w:eastAsia="ru-RU"/>
        </w:rPr>
        <w:t>е засчитывается период временной нетрудоспособности и периоды, когда работник фактически отсутствует на работе.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При неудовлетворительном результате испытания работодатель имеет право до истечения срока испытания расторгнуть трудовой договор с работником, </w:t>
      </w:r>
      <w:r>
        <w:rPr>
          <w:color w:val="000000"/>
          <w:sz w:val="26"/>
          <w:szCs w:val="26"/>
          <w:lang w:val="ru-RU" w:eastAsia="ru-RU"/>
        </w:rPr>
        <w:t>предупредив его об этом в письменной форме не позднее чем за три дня с указанием причин, послуживших основанием для признания этого работника не выдержавшим испытание ( ст.71 ТК РФ).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2.4.</w:t>
      </w:r>
      <w:r>
        <w:rPr>
          <w:color w:val="000000"/>
          <w:sz w:val="26"/>
          <w:szCs w:val="26"/>
          <w:lang w:val="ru-RU" w:eastAsia="ru-RU"/>
        </w:rPr>
        <w:tab/>
        <w:t>При заключении трудового договора лицо, поступающее на работу, пред</w:t>
      </w:r>
      <w:r>
        <w:rPr>
          <w:color w:val="000000"/>
          <w:sz w:val="26"/>
          <w:szCs w:val="26"/>
          <w:lang w:val="ru-RU" w:eastAsia="ru-RU"/>
        </w:rPr>
        <w:t>ъявляет работодателю (ст. 65 ТК РФ):</w:t>
      </w:r>
    </w:p>
    <w:p w:rsidR="00E11EEE" w:rsidRDefault="00986840">
      <w:pPr>
        <w:pStyle w:val="Standard"/>
        <w:autoSpaceDE w:val="0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 паспорт или иной документ, удостоверяющий личность;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 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E11EEE" w:rsidRDefault="00986840">
      <w:pPr>
        <w:pStyle w:val="Standard"/>
        <w:autoSpaceDE w:val="0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- </w:t>
      </w:r>
      <w:r>
        <w:rPr>
          <w:b/>
          <w:bCs/>
          <w:i/>
          <w:iCs/>
          <w:color w:val="000000"/>
          <w:sz w:val="26"/>
          <w:szCs w:val="26"/>
          <w:lang w:val="ru-RU" w:eastAsia="ru-RU"/>
        </w:rPr>
        <w:t>страховое с</w:t>
      </w:r>
      <w:r>
        <w:rPr>
          <w:b/>
          <w:bCs/>
          <w:i/>
          <w:iCs/>
          <w:color w:val="000000"/>
          <w:sz w:val="26"/>
          <w:szCs w:val="26"/>
          <w:lang w:val="ru-RU" w:eastAsia="ru-RU"/>
        </w:rPr>
        <w:t>видетельство обязательного пенсионного страхования</w:t>
      </w:r>
      <w:r>
        <w:rPr>
          <w:color w:val="000000"/>
          <w:sz w:val="26"/>
          <w:szCs w:val="26"/>
          <w:lang w:val="ru-RU" w:eastAsia="ru-RU"/>
        </w:rPr>
        <w:t xml:space="preserve"> 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 документы воинского учета-  для военнообязанных и лиц, подлежащих призыву на военную службу;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 документ об образовании и (или) о квалификации или наличии специальных знаний или специальной подготовки</w:t>
      </w:r>
      <w:r>
        <w:rPr>
          <w:color w:val="000000"/>
          <w:sz w:val="26"/>
          <w:szCs w:val="26"/>
          <w:lang w:val="ru-RU" w:eastAsia="ru-RU"/>
        </w:rPr>
        <w:t>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 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</w:t>
      </w:r>
      <w:r>
        <w:rPr>
          <w:color w:val="000000"/>
          <w:sz w:val="26"/>
          <w:szCs w:val="26"/>
          <w:lang w:val="ru-RU" w:eastAsia="ru-RU"/>
        </w:rPr>
        <w:t>и, осуществляющим функции по выработке и реализации государственной политике и нормативно-правовому регулированию в сфере внутренних дел, - при поступлении на работу,  связанную  с деятельностью, к осуществлению которой в соответствии с настоящим Кодексом,</w:t>
      </w:r>
      <w:r>
        <w:rPr>
          <w:color w:val="000000"/>
          <w:sz w:val="26"/>
          <w:szCs w:val="26"/>
          <w:lang w:val="ru-RU" w:eastAsia="ru-RU"/>
        </w:rPr>
        <w:t xml:space="preserve"> иным федеральным законом не допускаются лица, имеющие или имевшие судимость, подвергающиеся или подвергавшиеся уголовному преследованию.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2.5. </w:t>
      </w:r>
      <w:r>
        <w:rPr>
          <w:color w:val="000000"/>
          <w:sz w:val="26"/>
          <w:szCs w:val="26"/>
          <w:lang w:val="ru-RU" w:eastAsia="ru-RU"/>
        </w:rPr>
        <w:tab/>
      </w:r>
      <w:r>
        <w:rPr>
          <w:b/>
          <w:bCs/>
          <w:i/>
          <w:iCs/>
          <w:color w:val="000000"/>
          <w:sz w:val="26"/>
          <w:szCs w:val="26"/>
          <w:lang w:val="ru-RU" w:eastAsia="ru-RU"/>
        </w:rPr>
        <w:t>Прием на работу оформляется приказом директора, изданным на основании заключенного трудового договора.</w:t>
      </w:r>
    </w:p>
    <w:p w:rsidR="00E11EEE" w:rsidRDefault="00986840">
      <w:pPr>
        <w:pStyle w:val="Standard"/>
        <w:autoSpaceDE w:val="0"/>
        <w:jc w:val="both"/>
        <w:textAlignment w:val="auto"/>
        <w:rPr>
          <w:b/>
          <w:bCs/>
          <w:i/>
          <w:iCs/>
          <w:color w:val="000000"/>
          <w:sz w:val="26"/>
          <w:szCs w:val="26"/>
          <w:lang w:val="ru-RU" w:eastAsia="ru-RU"/>
        </w:rPr>
      </w:pPr>
      <w:r>
        <w:rPr>
          <w:b/>
          <w:bCs/>
          <w:i/>
          <w:iCs/>
          <w:color w:val="000000"/>
          <w:sz w:val="26"/>
          <w:szCs w:val="26"/>
          <w:lang w:val="ru-RU" w:eastAsia="ru-RU"/>
        </w:rPr>
        <w:tab/>
        <w:t xml:space="preserve">Приказ </w:t>
      </w:r>
      <w:r>
        <w:rPr>
          <w:b/>
          <w:bCs/>
          <w:i/>
          <w:iCs/>
          <w:color w:val="000000"/>
          <w:sz w:val="26"/>
          <w:szCs w:val="26"/>
          <w:lang w:val="ru-RU" w:eastAsia="ru-RU"/>
        </w:rPr>
        <w:t>директора о приеме на работу объявляется работнику под роспись в трехдневный срок со дня фактического начала работы. По требованию работника работодатель обязан выдать ему надлежаще заверенную копию указанного приказа.</w:t>
      </w:r>
    </w:p>
    <w:p w:rsidR="00E11EEE" w:rsidRDefault="00986840">
      <w:pPr>
        <w:pStyle w:val="Standard"/>
        <w:autoSpaceDE w:val="0"/>
        <w:jc w:val="both"/>
        <w:textAlignment w:val="auto"/>
        <w:rPr>
          <w:b/>
          <w:bCs/>
          <w:i/>
          <w:iCs/>
          <w:color w:val="000000"/>
          <w:sz w:val="26"/>
          <w:szCs w:val="26"/>
          <w:lang w:val="ru-RU" w:eastAsia="ru-RU"/>
        </w:rPr>
      </w:pPr>
      <w:r>
        <w:rPr>
          <w:b/>
          <w:bCs/>
          <w:i/>
          <w:iCs/>
          <w:color w:val="000000"/>
          <w:sz w:val="26"/>
          <w:szCs w:val="26"/>
          <w:lang w:val="ru-RU" w:eastAsia="ru-RU"/>
        </w:rPr>
        <w:tab/>
        <w:t xml:space="preserve">При приеме на работу (до подписания </w:t>
      </w:r>
      <w:r>
        <w:rPr>
          <w:b/>
          <w:bCs/>
          <w:i/>
          <w:iCs/>
          <w:color w:val="000000"/>
          <w:sz w:val="26"/>
          <w:szCs w:val="26"/>
          <w:lang w:val="ru-RU" w:eastAsia="ru-RU"/>
        </w:rPr>
        <w:t xml:space="preserve">трудового договора) работодатель обязан ознакомить работника под роспись с правилами внутреннего трудового распорядка иными локальными нормативными актами, непосредственно </w:t>
      </w:r>
      <w:r>
        <w:rPr>
          <w:b/>
          <w:bCs/>
          <w:i/>
          <w:iCs/>
          <w:color w:val="000000"/>
          <w:sz w:val="26"/>
          <w:szCs w:val="26"/>
          <w:lang w:val="ru-RU" w:eastAsia="ru-RU"/>
        </w:rPr>
        <w:lastRenderedPageBreak/>
        <w:t>связанными с трудовой деятельностью работника, коллективным договором.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2.6.Педагог</w:t>
      </w:r>
      <w:r>
        <w:rPr>
          <w:color w:val="000000"/>
          <w:sz w:val="26"/>
          <w:szCs w:val="26"/>
          <w:lang w:val="ru-RU" w:eastAsia="ru-RU"/>
        </w:rPr>
        <w:t>ической деятельностью в Гимназии имеют право заниматься лица, имеющие среднее профессиональное или высшее образование и отвечающие квалификационным требованиям, которые определяются в порядке, установленном типовыми положениями об образовательных учреждени</w:t>
      </w:r>
      <w:r>
        <w:rPr>
          <w:color w:val="000000"/>
          <w:sz w:val="26"/>
          <w:szCs w:val="26"/>
          <w:lang w:val="ru-RU" w:eastAsia="ru-RU"/>
        </w:rPr>
        <w:t>ях соответствующих типов и видов, утверждаемыми Правительством Российской Федерации.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2.7. К педагогической деятельности не допускаются лица ( ст. 331 ТК РФ):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-лишенные права заниматься педагогической деятельностью в соответствии с вступившим в законную с</w:t>
      </w:r>
      <w:r>
        <w:rPr>
          <w:color w:val="000000"/>
          <w:sz w:val="26"/>
          <w:szCs w:val="26"/>
          <w:lang w:val="ru-RU" w:eastAsia="ru-RU"/>
        </w:rPr>
        <w:t>илу приговором суда;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</w:t>
      </w:r>
      <w:r>
        <w:rPr>
          <w:color w:val="000000"/>
          <w:sz w:val="26"/>
          <w:szCs w:val="26"/>
          <w:lang w:val="ru-RU" w:eastAsia="ru-RU"/>
        </w:rPr>
        <w:t>вья, свободы, чести и достоинства личности 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а также против</w:t>
      </w:r>
      <w:r>
        <w:rPr>
          <w:color w:val="000000"/>
          <w:sz w:val="26"/>
          <w:szCs w:val="26"/>
          <w:lang w:val="ru-RU" w:eastAsia="ru-RU"/>
        </w:rPr>
        <w:t xml:space="preserve"> общественной безопасности;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-имеющие неснятую или непогашенную судимость за умышленные тяжкие и особо тяжкие преступления;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-признанные недееспособными в установленном федеральным законом порядке;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-имеющие заболевания, предусмотренные перечнем, утверждае</w:t>
      </w:r>
      <w:r>
        <w:rPr>
          <w:color w:val="000000"/>
          <w:sz w:val="26"/>
          <w:szCs w:val="26"/>
          <w:lang w:val="ru-RU" w:eastAsia="ru-RU"/>
        </w:rPr>
        <w:t>мым федеральным органом исполнительной власти,осуществляющим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E11EEE" w:rsidRDefault="00E11EEE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2.8. К трудовой деятельности в Гимназии не допускаются лица,имеющие или имевшие су</w:t>
      </w:r>
      <w:r>
        <w:rPr>
          <w:color w:val="000000"/>
          <w:sz w:val="26"/>
          <w:szCs w:val="26"/>
          <w:lang w:val="ru-RU" w:eastAsia="ru-RU"/>
        </w:rPr>
        <w:t>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</w:t>
      </w:r>
      <w:r>
        <w:rPr>
          <w:color w:val="000000"/>
          <w:sz w:val="26"/>
          <w:szCs w:val="26"/>
          <w:lang w:val="ru-RU" w:eastAsia="ru-RU"/>
        </w:rPr>
        <w:t>а исключением незаконного помещения в психиатрический стационар, клеветы и оскорбления)  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</w:t>
      </w:r>
      <w:r>
        <w:rPr>
          <w:color w:val="000000"/>
          <w:sz w:val="26"/>
          <w:szCs w:val="26"/>
          <w:lang w:val="ru-RU" w:eastAsia="ru-RU"/>
        </w:rPr>
        <w:t>роя и безопасности государства, а также против общественной безопасности;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2.9.</w:t>
      </w:r>
      <w:r>
        <w:rPr>
          <w:color w:val="000000"/>
          <w:sz w:val="26"/>
          <w:szCs w:val="26"/>
          <w:lang w:val="ru-RU" w:eastAsia="ru-RU"/>
        </w:rPr>
        <w:tab/>
        <w:t>На всех работников, проработавших свыше 5 дней, ведутся трудовые книжки (ст. 66 ТК РФ) в соответствии с Инструкцией о порядке ведения трудовых книжек. В трудовую книжку вносятс</w:t>
      </w:r>
      <w:r>
        <w:rPr>
          <w:color w:val="000000"/>
          <w:sz w:val="26"/>
          <w:szCs w:val="26"/>
          <w:lang w:val="ru-RU" w:eastAsia="ru-RU"/>
        </w:rPr>
        <w:t>я сведения о работнике, выполняемой им работе, переводах на другую постоянную работу и об увольнении работника, а также основания прекращения трудового договора и сведения о награждениях за успехи в работе. Сведения о взысканиях в трудовую книжку не вносят</w:t>
      </w:r>
      <w:r>
        <w:rPr>
          <w:color w:val="000000"/>
          <w:sz w:val="26"/>
          <w:szCs w:val="26"/>
          <w:lang w:val="ru-RU" w:eastAsia="ru-RU"/>
        </w:rPr>
        <w:t>ся, за исключением случаев, когда дисциплинарным взысканием является увольнение. По  желанию работника сведения о работе по совместительству вносятся в трудовую книжку по месту основной работы.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При заключении трудового договора впервые трудовая книжка офо</w:t>
      </w:r>
      <w:r>
        <w:rPr>
          <w:color w:val="000000"/>
          <w:sz w:val="26"/>
          <w:szCs w:val="26"/>
          <w:lang w:val="ru-RU" w:eastAsia="ru-RU"/>
        </w:rPr>
        <w:t>рмляется работодателем.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В случае отсутствия у лица, поступающего на работу, трудовой книжки в связи с ее утратой, повреждением или по иной причине работодатель обязан по письменному заявлению этого лица ( с указанием отсутствия трудовой книжки) оформить </w:t>
      </w:r>
      <w:r>
        <w:rPr>
          <w:color w:val="000000"/>
          <w:sz w:val="26"/>
          <w:szCs w:val="26"/>
          <w:lang w:val="ru-RU" w:eastAsia="ru-RU"/>
        </w:rPr>
        <w:t xml:space="preserve">новую </w:t>
      </w:r>
      <w:r>
        <w:rPr>
          <w:color w:val="000000"/>
          <w:sz w:val="26"/>
          <w:szCs w:val="26"/>
          <w:lang w:val="ru-RU" w:eastAsia="ru-RU"/>
        </w:rPr>
        <w:lastRenderedPageBreak/>
        <w:t>трудовую книжку.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2.10.</w:t>
      </w:r>
      <w:r>
        <w:rPr>
          <w:color w:val="000000"/>
          <w:sz w:val="26"/>
          <w:szCs w:val="26"/>
          <w:lang w:val="ru-RU" w:eastAsia="ru-RU"/>
        </w:rPr>
        <w:tab/>
        <w:t>На каждого работника ведётся личное дело по установленному образцу. Личное дело хранится в образовательном учреждении.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2.11. </w:t>
      </w:r>
      <w:r>
        <w:rPr>
          <w:color w:val="000000"/>
          <w:sz w:val="26"/>
          <w:szCs w:val="26"/>
          <w:lang w:val="ru-RU" w:eastAsia="ru-RU"/>
        </w:rPr>
        <w:tab/>
        <w:t xml:space="preserve">Перевод работника на другую работу  допускается только с письменного  согласия работника (ст.72 ТК </w:t>
      </w:r>
      <w:r>
        <w:rPr>
          <w:color w:val="000000"/>
          <w:sz w:val="26"/>
          <w:szCs w:val="26"/>
          <w:lang w:val="ru-RU" w:eastAsia="ru-RU"/>
        </w:rPr>
        <w:t>РФ) , за исключением случаев, предусмотренных ч. 2,3 ст. 72.2. ТК  РФ). О предстоящих изменениях определенных сторонами  существующих условий трудового договора , а также о причинах, вызвавших необходимость таких изменений, работодатель обязан уведомить ра</w:t>
      </w:r>
      <w:r>
        <w:rPr>
          <w:color w:val="000000"/>
          <w:sz w:val="26"/>
          <w:szCs w:val="26"/>
          <w:lang w:val="ru-RU" w:eastAsia="ru-RU"/>
        </w:rPr>
        <w:t>ботника в письменной форме не позднее, чем за два месяца ( ст. 74 ТК  РФ)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Работника, нуждающегося в соответствии с медицинским заключением в предоставлении другой работы, работодатель обязан с его согласия перевести на другую имеющуюся работу, не противоп</w:t>
      </w:r>
      <w:r>
        <w:rPr>
          <w:color w:val="000000"/>
          <w:sz w:val="26"/>
          <w:szCs w:val="26"/>
          <w:lang w:val="ru-RU" w:eastAsia="ru-RU"/>
        </w:rPr>
        <w:t>оказанную ему по состоянию здоровья. При отказе работника от перевода либо отсутствии в Гимназии соответствующей работы трудовой договор прекращается ( п.8, ст 77 ТК  РФ).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ab/>
      </w:r>
      <w:r>
        <w:rPr>
          <w:color w:val="000000"/>
          <w:sz w:val="26"/>
          <w:szCs w:val="26"/>
          <w:lang w:val="ru-RU" w:eastAsia="ru-RU"/>
        </w:rPr>
        <w:t>2.12.</w:t>
      </w:r>
      <w:r>
        <w:rPr>
          <w:color w:val="000000"/>
          <w:sz w:val="26"/>
          <w:szCs w:val="26"/>
          <w:lang w:val="ru-RU" w:eastAsia="ru-RU"/>
        </w:rPr>
        <w:tab/>
        <w:t>Прекращение</w:t>
      </w:r>
      <w:r>
        <w:rPr>
          <w:color w:val="000000"/>
          <w:sz w:val="26"/>
          <w:szCs w:val="26"/>
          <w:lang w:val="ru-RU" w:eastAsia="ru-RU"/>
        </w:rPr>
        <w:tab/>
        <w:t>трудового договора может иметь место  по основаниям, предусмотрен</w:t>
      </w:r>
      <w:r>
        <w:rPr>
          <w:color w:val="000000"/>
          <w:sz w:val="26"/>
          <w:szCs w:val="26"/>
          <w:lang w:val="ru-RU" w:eastAsia="ru-RU"/>
        </w:rPr>
        <w:t>ным  статьей 77 Трудового кодекса Российской Федерации :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-соглашение сторон;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-истечение срока трудового договора, за исключением случаев, когда трудовые отношения фактически продолжаются и ни одна из сторон не потребовала их прекращения;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-расторжение тр</w:t>
      </w:r>
      <w:r>
        <w:rPr>
          <w:color w:val="000000"/>
          <w:sz w:val="26"/>
          <w:szCs w:val="26"/>
          <w:lang w:val="ru-RU" w:eastAsia="ru-RU"/>
        </w:rPr>
        <w:t>удового договора по инициативе работника;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-расторжение трудового договора по инициативе работодателя;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-перевод работника по его просьбе или с его согласия на работу к другому работодателю или переход на выборную  работу (должность);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-отказ работника от </w:t>
      </w:r>
      <w:r>
        <w:rPr>
          <w:color w:val="000000"/>
          <w:sz w:val="26"/>
          <w:szCs w:val="26"/>
          <w:lang w:val="ru-RU" w:eastAsia="ru-RU"/>
        </w:rPr>
        <w:t>продолжения работы в связи со сменой собственника имущества Гимназии, с изменением подведомственности (подчиненности) Гимназии либо ее реорганизацией;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-отказ работника от продолжения работы в связи с изменением определенных сторонами условий трудового дог</w:t>
      </w:r>
      <w:r>
        <w:rPr>
          <w:color w:val="000000"/>
          <w:sz w:val="26"/>
          <w:szCs w:val="26"/>
          <w:lang w:val="ru-RU" w:eastAsia="ru-RU"/>
        </w:rPr>
        <w:t>овора;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-отказ работника от перевода на другую работу,необходимого ему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либо отсутствие у работодат</w:t>
      </w:r>
      <w:r>
        <w:rPr>
          <w:color w:val="000000"/>
          <w:sz w:val="26"/>
          <w:szCs w:val="26"/>
          <w:lang w:val="ru-RU" w:eastAsia="ru-RU"/>
        </w:rPr>
        <w:t>еля соответствующей работы;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-отказ работника от перевода на работу в другую местность вместе с работодателем;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-обстоятельства, не зависящие от воли сторон;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-нарушение установленным Трудовым кодексом Российской Федерации или иным федеральным законом прав</w:t>
      </w:r>
      <w:r>
        <w:rPr>
          <w:color w:val="000000"/>
          <w:sz w:val="26"/>
          <w:szCs w:val="26"/>
          <w:lang w:val="ru-RU" w:eastAsia="ru-RU"/>
        </w:rPr>
        <w:t>ил заключения трудового договора, если это нарушение исключает возможность продолжения работы.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Дополнительными основаниями прекращения трудового договора с педагогическим работником Гимназии являются:</w:t>
      </w:r>
    </w:p>
    <w:p w:rsidR="00E11EEE" w:rsidRDefault="00986840">
      <w:pPr>
        <w:pStyle w:val="Standard"/>
        <w:numPr>
          <w:ilvl w:val="0"/>
          <w:numId w:val="35"/>
        </w:numPr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 xml:space="preserve">повторное в течение одного года грубое нарушение </w:t>
      </w:r>
      <w:r>
        <w:rPr>
          <w:color w:val="000000"/>
          <w:sz w:val="26"/>
          <w:szCs w:val="26"/>
          <w:lang w:val="ru-RU" w:eastAsia="ru-RU"/>
        </w:rPr>
        <w:t>Устава Гимназии;</w:t>
      </w:r>
    </w:p>
    <w:p w:rsidR="00E11EEE" w:rsidRDefault="00986840">
      <w:pPr>
        <w:pStyle w:val="Standard"/>
        <w:numPr>
          <w:ilvl w:val="0"/>
          <w:numId w:val="35"/>
        </w:numPr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>-применение, в том числе однократное, методов воспитания, связанных с физическим и(или) психическим насилием над личностью обучающегося.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 2.13.Работник имеет право расторгнуть трудовой договор, заключённый на неопределенный срок, предупре</w:t>
      </w:r>
      <w:r>
        <w:rPr>
          <w:color w:val="000000"/>
          <w:sz w:val="26"/>
          <w:szCs w:val="26"/>
          <w:lang w:val="ru-RU" w:eastAsia="ru-RU"/>
        </w:rPr>
        <w:t xml:space="preserve">див об этом администрацию письменно не позднее чем за две недели, если иной срок не установлен Трудовым кодексом Российской Федерации или иным федеральным законом. Течение указанного срока начинается на </w:t>
      </w:r>
      <w:r>
        <w:rPr>
          <w:color w:val="000000"/>
          <w:sz w:val="26"/>
          <w:szCs w:val="26"/>
          <w:lang w:val="ru-RU" w:eastAsia="ru-RU"/>
        </w:rPr>
        <w:lastRenderedPageBreak/>
        <w:t>следующий день после получения работодателем заявлени</w:t>
      </w:r>
      <w:r>
        <w:rPr>
          <w:color w:val="000000"/>
          <w:sz w:val="26"/>
          <w:szCs w:val="26"/>
          <w:lang w:val="ru-RU" w:eastAsia="ru-RU"/>
        </w:rPr>
        <w:t>я работника об увольнении (ч.1 ст. 80 ТК РФ). По истечении указанного срока предупреждения об увольнении, работник вправе прекратить работу. По договоренности между работником и администрацией трудовой договор может быть расторгнут и до истечения двухнедел</w:t>
      </w:r>
      <w:r>
        <w:rPr>
          <w:color w:val="000000"/>
          <w:sz w:val="26"/>
          <w:szCs w:val="26"/>
          <w:lang w:val="ru-RU" w:eastAsia="ru-RU"/>
        </w:rPr>
        <w:t>ьного срока.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2.14.Срочный трудовой договор расторгается с истечением срока его действия, о чём работник должен быть предупрежден в письменной форме не менее чем за 3 дня до окончания срока. Трудовой договор, заключенный на время выполнения определённой </w:t>
      </w:r>
      <w:r>
        <w:rPr>
          <w:color w:val="000000"/>
          <w:sz w:val="26"/>
          <w:szCs w:val="26"/>
          <w:lang w:val="ru-RU" w:eastAsia="ru-RU"/>
        </w:rPr>
        <w:t>работы, расторгается по завершении этой работы. Договор, заключённый на время исполнения обязанностей отсутствующего работника, расторгается с выходом этого работника.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2.15. Расторжение срочного трудового договора с беременными женщинами и лицами с семейн</w:t>
      </w:r>
      <w:r>
        <w:rPr>
          <w:color w:val="000000"/>
          <w:sz w:val="26"/>
          <w:szCs w:val="26"/>
          <w:lang w:val="ru-RU" w:eastAsia="ru-RU"/>
        </w:rPr>
        <w:t>ыми обязанностями производится с учетом требований, установленных статьей 261 Трудового кодекса Российской Федерации.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2.16.</w:t>
      </w:r>
      <w:r>
        <w:rPr>
          <w:color w:val="000000"/>
          <w:sz w:val="26"/>
          <w:szCs w:val="26"/>
          <w:lang w:val="ru-RU" w:eastAsia="ru-RU"/>
        </w:rPr>
        <w:tab/>
        <w:t>Прекращение трудового договора оформляется приказом директора Гимназии. В день увольнения работника с ним производится денежный рас</w:t>
      </w:r>
      <w:r>
        <w:rPr>
          <w:color w:val="000000"/>
          <w:sz w:val="26"/>
          <w:szCs w:val="26"/>
          <w:lang w:val="ru-RU" w:eastAsia="ru-RU"/>
        </w:rPr>
        <w:t xml:space="preserve">чёт ( ст. 140 ТК  РФ), выдаётся надлежащим образом оформленная трудовая книжка. Записи о причинах увольнения производятся в точном соответствии с формулировками приказа с указанием соответствующих статей, пунктов Трудового кодекса Российской Федерации. По </w:t>
      </w:r>
      <w:r>
        <w:rPr>
          <w:color w:val="000000"/>
          <w:sz w:val="26"/>
          <w:szCs w:val="26"/>
          <w:lang w:val="ru-RU" w:eastAsia="ru-RU"/>
        </w:rPr>
        <w:t>письменному заявлению работника работодатель также обязан выдать ему заверенные копии документов, связанных с работой (ст. 84.1 ТК  РФ).</w:t>
      </w:r>
      <w:r>
        <w:rPr>
          <w:color w:val="000000"/>
          <w:sz w:val="26"/>
          <w:szCs w:val="26"/>
          <w:lang w:val="ru-RU" w:eastAsia="ru-RU"/>
        </w:rPr>
        <w:tab/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В случае, когда в день прекращения трудового договора выдать трудовую книжку работнику невозможно в связи с его отсут</w:t>
      </w:r>
      <w:r>
        <w:rPr>
          <w:color w:val="000000"/>
          <w:sz w:val="26"/>
          <w:szCs w:val="26"/>
          <w:lang w:val="ru-RU" w:eastAsia="ru-RU"/>
        </w:rPr>
        <w:t>ствием либо отказом от ее получения, работодатель обязан направить работнику уведомление о необходимости явиться за трудовой книжкой либо дать согласие на отправление ее по почте. Со дня направления указанного уведомления работодатель освобождается от отве</w:t>
      </w:r>
      <w:r>
        <w:rPr>
          <w:color w:val="000000"/>
          <w:sz w:val="26"/>
          <w:szCs w:val="26"/>
          <w:lang w:val="ru-RU" w:eastAsia="ru-RU"/>
        </w:rPr>
        <w:t>тственности за задержку выдачи трудовой книжки.</w:t>
      </w:r>
    </w:p>
    <w:p w:rsidR="00E11EEE" w:rsidRDefault="00E11EEE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</w:p>
    <w:p w:rsidR="00E11EEE" w:rsidRDefault="00986840">
      <w:pPr>
        <w:pStyle w:val="Standard"/>
        <w:numPr>
          <w:ilvl w:val="5"/>
          <w:numId w:val="36"/>
        </w:numPr>
        <w:autoSpaceDE w:val="0"/>
        <w:ind w:left="2070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  <w:bookmarkStart w:id="1" w:name="bookmark01"/>
      <w:r>
        <w:rPr>
          <w:b/>
          <w:bCs/>
          <w:color w:val="000000"/>
          <w:sz w:val="28"/>
          <w:szCs w:val="28"/>
          <w:lang w:val="ru-RU" w:eastAsia="ru-RU"/>
        </w:rPr>
        <w:t>Основные права и обязанности работников.</w:t>
      </w:r>
      <w:bookmarkEnd w:id="1"/>
    </w:p>
    <w:p w:rsidR="00E11EEE" w:rsidRDefault="00E11EEE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E11EEE" w:rsidRDefault="0098684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 w:eastAsia="ru-RU"/>
        </w:rPr>
        <w:t>3.1. Работники Гимназии имеют право на: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ab/>
      </w:r>
      <w:r>
        <w:rPr>
          <w:color w:val="000000"/>
          <w:sz w:val="26"/>
          <w:szCs w:val="26"/>
          <w:lang w:val="ru-RU" w:eastAsia="ru-RU"/>
        </w:rPr>
        <w:t>- заключение, изменение и расторжение трудового договора в порядке и на условиях,которые установлены Трудовым кодексом Росси</w:t>
      </w:r>
      <w:r>
        <w:rPr>
          <w:color w:val="000000"/>
          <w:sz w:val="26"/>
          <w:szCs w:val="26"/>
          <w:lang w:val="ru-RU" w:eastAsia="ru-RU"/>
        </w:rPr>
        <w:t>йской Федерации, иными федеральными законами;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-предоставление ему работы, обусловленной трудовым договором;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-рабочее место, соответствующее государственным нормативным требованиям охраны труда и условиям, предусмотренным трудовым договором;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</w:r>
      <w:r>
        <w:rPr>
          <w:color w:val="000000"/>
          <w:sz w:val="26"/>
          <w:szCs w:val="26"/>
          <w:lang w:val="ru-RU" w:eastAsia="ru-RU"/>
        </w:rPr>
        <w:t>-своевременную и в полном объёме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-отдых, обеспечиваемый установлением нормальной продолжительности рабочего времени,сокращённого </w:t>
      </w:r>
      <w:r>
        <w:rPr>
          <w:color w:val="000000"/>
          <w:sz w:val="26"/>
          <w:szCs w:val="26"/>
          <w:lang w:val="ru-RU" w:eastAsia="ru-RU"/>
        </w:rPr>
        <w:t>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bookmarkStart w:id="2" w:name="_GoBack"/>
      <w:bookmarkEnd w:id="2"/>
      <w:r>
        <w:rPr>
          <w:color w:val="000000"/>
          <w:sz w:val="26"/>
          <w:szCs w:val="26"/>
          <w:lang w:val="ru-RU" w:eastAsia="ru-RU"/>
        </w:rPr>
        <w:tab/>
        <w:t>-полную достоверную информацию об условиях труда и требованиях охраны труда на рабоче</w:t>
      </w:r>
      <w:r>
        <w:rPr>
          <w:color w:val="000000"/>
          <w:sz w:val="26"/>
          <w:szCs w:val="26"/>
          <w:lang w:val="ru-RU" w:eastAsia="ru-RU"/>
        </w:rPr>
        <w:t>м месте;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-профессиональную подготовку, переподготовку и повышение своей</w:t>
      </w:r>
      <w:r>
        <w:rPr>
          <w:color w:val="000000"/>
          <w:sz w:val="28"/>
          <w:szCs w:val="28"/>
          <w:lang w:val="ru-RU" w:eastAsia="ru-RU"/>
        </w:rPr>
        <w:t xml:space="preserve"> </w:t>
      </w:r>
      <w:r>
        <w:rPr>
          <w:color w:val="000000"/>
          <w:sz w:val="26"/>
          <w:szCs w:val="26"/>
          <w:lang w:val="ru-RU" w:eastAsia="ru-RU"/>
        </w:rPr>
        <w:t xml:space="preserve">квалификации в порядке, установленном Трудовым кодексом Российской Федерации, </w:t>
      </w:r>
      <w:r>
        <w:rPr>
          <w:color w:val="000000"/>
          <w:sz w:val="26"/>
          <w:szCs w:val="26"/>
          <w:lang w:val="ru-RU" w:eastAsia="ru-RU"/>
        </w:rPr>
        <w:lastRenderedPageBreak/>
        <w:t>иными Федеральными законами;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-получение квалификационной категории при успешном прохождении аттестации в</w:t>
      </w:r>
      <w:r>
        <w:rPr>
          <w:color w:val="000000"/>
          <w:sz w:val="26"/>
          <w:szCs w:val="26"/>
          <w:lang w:val="ru-RU" w:eastAsia="ru-RU"/>
        </w:rPr>
        <w:t xml:space="preserve"> соответствии с Положением об аттестации педагогических и руководящих работников учреждения образования;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-возмещение вреда, причинённого работнику в связи с выполнением им трудовых обязанностей, установленное Трудовым кодексом Российской Федерации, иными </w:t>
      </w:r>
      <w:r>
        <w:rPr>
          <w:color w:val="000000"/>
          <w:sz w:val="26"/>
          <w:szCs w:val="26"/>
          <w:lang w:val="ru-RU" w:eastAsia="ru-RU"/>
        </w:rPr>
        <w:t>федеральными законами;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-обязательное социальное страхование в случаях, предусмотренных Федеральными законами;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-право на участие в управлении Гимназией, в том числе в коллегиальных органах управления, в порядке, установленном Уставом;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-право на объединен</w:t>
      </w:r>
      <w:r>
        <w:rPr>
          <w:color w:val="000000"/>
          <w:sz w:val="26"/>
          <w:szCs w:val="26"/>
          <w:lang w:val="ru-RU" w:eastAsia="ru-RU"/>
        </w:rPr>
        <w:t>ие в общественные профессиональные организации для защиты своих трудовых прав в формах и в порядке, которые установлены законодательством Российской Федерации;</w:t>
      </w:r>
    </w:p>
    <w:p w:rsidR="00E11EEE" w:rsidRDefault="00986840">
      <w:pPr>
        <w:pStyle w:val="Standard"/>
        <w:autoSpaceDE w:val="0"/>
        <w:jc w:val="both"/>
        <w:textAlignment w:val="auto"/>
      </w:pPr>
      <w:r>
        <w:rPr>
          <w:rStyle w:val="CharStyle4"/>
          <w:rFonts w:eastAsia="Andale Sans UI"/>
          <w:spacing w:val="0"/>
          <w:sz w:val="26"/>
          <w:szCs w:val="26"/>
        </w:rPr>
        <w:tab/>
      </w:r>
      <w:r>
        <w:rPr>
          <w:color w:val="000000"/>
          <w:sz w:val="26"/>
          <w:szCs w:val="26"/>
          <w:lang w:val="ru-RU" w:eastAsia="ru-RU"/>
        </w:rPr>
        <w:t xml:space="preserve">-ведение коллективных переговоров и заключение коллективных договоров и соглашений через своих </w:t>
      </w:r>
      <w:r>
        <w:rPr>
          <w:color w:val="000000"/>
          <w:sz w:val="26"/>
          <w:szCs w:val="26"/>
          <w:lang w:val="ru-RU" w:eastAsia="ru-RU"/>
        </w:rPr>
        <w:t>представителей, а также на информацию о выполнении коллективного договора, соглашений;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-защиту своих трудовых прав, свобод и законных интересов всеми не запрещёнными законом способами;</w:t>
      </w:r>
    </w:p>
    <w:p w:rsidR="00E11EEE" w:rsidRDefault="00986840">
      <w:pPr>
        <w:pStyle w:val="Standard"/>
        <w:autoSpaceDE w:val="0"/>
        <w:jc w:val="both"/>
        <w:textAlignment w:val="auto"/>
      </w:pPr>
      <w:r>
        <w:rPr>
          <w:rStyle w:val="CharStyle4"/>
          <w:rFonts w:eastAsia="Andale Sans UI"/>
          <w:spacing w:val="0"/>
          <w:sz w:val="26"/>
          <w:szCs w:val="26"/>
        </w:rPr>
        <w:tab/>
        <w:t>-разрешение индивидуальных и коллективных трудовых споров, включая пр</w:t>
      </w:r>
      <w:r>
        <w:rPr>
          <w:rStyle w:val="CharStyle4"/>
          <w:rFonts w:eastAsia="Andale Sans UI"/>
          <w:spacing w:val="0"/>
          <w:sz w:val="26"/>
          <w:szCs w:val="26"/>
        </w:rPr>
        <w:t>аво на забастовку, в порядке, установленном Трудовым кодексом Российской Федерации, иными федеральными законами;</w:t>
      </w:r>
    </w:p>
    <w:p w:rsidR="00E11EEE" w:rsidRDefault="00986840">
      <w:pPr>
        <w:pStyle w:val="Standard"/>
        <w:autoSpaceDE w:val="0"/>
        <w:jc w:val="both"/>
        <w:textAlignment w:val="auto"/>
      </w:pPr>
      <w:r>
        <w:rPr>
          <w:rStyle w:val="CharStyle4"/>
          <w:rFonts w:eastAsia="Andale Sans UI"/>
          <w:spacing w:val="0"/>
          <w:sz w:val="26"/>
          <w:szCs w:val="26"/>
        </w:rPr>
        <w:tab/>
      </w:r>
    </w:p>
    <w:p w:rsidR="00E11EEE" w:rsidRDefault="00986840">
      <w:pPr>
        <w:pStyle w:val="Standard"/>
        <w:autoSpaceDE w:val="0"/>
        <w:jc w:val="center"/>
        <w:textAlignment w:val="auto"/>
      </w:pPr>
      <w:r>
        <w:rPr>
          <w:rStyle w:val="CharStyle4"/>
          <w:rFonts w:eastAsia="Andale Sans UI"/>
          <w:b/>
          <w:bCs/>
          <w:spacing w:val="0"/>
          <w:sz w:val="28"/>
          <w:szCs w:val="28"/>
        </w:rPr>
        <w:t>3.1.1. Педагогические работники Гимназии пользуются следующими академическими правами и свободами (статья 47, часть 3 Федерального закона  «О</w:t>
      </w:r>
      <w:r>
        <w:rPr>
          <w:rStyle w:val="CharStyle4"/>
          <w:rFonts w:eastAsia="Andale Sans UI"/>
          <w:b/>
          <w:bCs/>
          <w:spacing w:val="0"/>
          <w:sz w:val="28"/>
          <w:szCs w:val="28"/>
        </w:rPr>
        <w:t>б образовании в Российской Федерации):</w:t>
      </w:r>
    </w:p>
    <w:p w:rsidR="00E11EEE" w:rsidRDefault="00E11EEE">
      <w:pPr>
        <w:pStyle w:val="Standard"/>
        <w:autoSpaceDE w:val="0"/>
        <w:jc w:val="both"/>
        <w:textAlignment w:val="auto"/>
      </w:pPr>
    </w:p>
    <w:p w:rsidR="00E11EEE" w:rsidRDefault="00986840">
      <w:pPr>
        <w:pStyle w:val="Standard"/>
        <w:autoSpaceDE w:val="0"/>
        <w:jc w:val="both"/>
        <w:textAlignment w:val="auto"/>
      </w:pPr>
      <w:r>
        <w:rPr>
          <w:rStyle w:val="CharStyle4"/>
          <w:rFonts w:eastAsia="Andale Sans UI"/>
          <w:spacing w:val="0"/>
          <w:sz w:val="26"/>
          <w:szCs w:val="26"/>
        </w:rPr>
        <w:tab/>
        <w:t>-свобода преподавания, свободное выражение своего мнения, свобода от вмешательства в профессиональную деятельность;</w:t>
      </w:r>
    </w:p>
    <w:p w:rsidR="00E11EEE" w:rsidRDefault="00986840">
      <w:pPr>
        <w:pStyle w:val="Standard"/>
        <w:autoSpaceDE w:val="0"/>
        <w:jc w:val="both"/>
        <w:textAlignment w:val="auto"/>
      </w:pPr>
      <w:r>
        <w:rPr>
          <w:rStyle w:val="CharStyle4"/>
          <w:rFonts w:eastAsia="Andale Sans UI"/>
          <w:spacing w:val="0"/>
          <w:sz w:val="26"/>
          <w:szCs w:val="26"/>
        </w:rPr>
        <w:tab/>
        <w:t>-свобода выбора и использования педагогически обоснованных форм, средств, методов обучения и воспи</w:t>
      </w:r>
      <w:r>
        <w:rPr>
          <w:rStyle w:val="CharStyle4"/>
          <w:rFonts w:eastAsia="Andale Sans UI"/>
          <w:spacing w:val="0"/>
          <w:sz w:val="26"/>
          <w:szCs w:val="26"/>
        </w:rPr>
        <w:t>тания;</w:t>
      </w:r>
    </w:p>
    <w:p w:rsidR="00E11EEE" w:rsidRDefault="00986840">
      <w:pPr>
        <w:pStyle w:val="Standard"/>
        <w:autoSpaceDE w:val="0"/>
        <w:jc w:val="both"/>
        <w:textAlignment w:val="auto"/>
      </w:pPr>
      <w:r>
        <w:rPr>
          <w:rStyle w:val="CharStyle4"/>
          <w:rFonts w:eastAsia="Andale Sans UI"/>
          <w:spacing w:val="0"/>
          <w:sz w:val="26"/>
          <w:szCs w:val="26"/>
        </w:rPr>
        <w:tab/>
        <w:t>-право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(модуля);</w:t>
      </w:r>
    </w:p>
    <w:p w:rsidR="00E11EEE" w:rsidRDefault="00986840">
      <w:pPr>
        <w:pStyle w:val="Standard"/>
        <w:autoSpaceDE w:val="0"/>
        <w:jc w:val="both"/>
        <w:textAlignment w:val="auto"/>
      </w:pPr>
      <w:r>
        <w:rPr>
          <w:rStyle w:val="CharStyle4"/>
          <w:rFonts w:eastAsia="Andale Sans UI"/>
          <w:spacing w:val="0"/>
          <w:sz w:val="26"/>
          <w:szCs w:val="26"/>
        </w:rPr>
        <w:tab/>
        <w:t>-право на выбор учебников, учеб</w:t>
      </w:r>
      <w:r>
        <w:rPr>
          <w:rStyle w:val="CharStyle4"/>
          <w:rFonts w:eastAsia="Andale Sans UI"/>
          <w:spacing w:val="0"/>
          <w:sz w:val="26"/>
          <w:szCs w:val="26"/>
        </w:rPr>
        <w:t>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rStyle w:val="CharStyle4"/>
          <w:rFonts w:eastAsia="Andale Sans UI"/>
          <w:spacing w:val="0"/>
          <w:sz w:val="26"/>
          <w:szCs w:val="26"/>
        </w:rPr>
        <w:tab/>
        <w:t>-право на участие в разработке образовательных программ, в том числе учебных планов, кале</w:t>
      </w:r>
      <w:r>
        <w:rPr>
          <w:rStyle w:val="CharStyle4"/>
          <w:rFonts w:eastAsia="Andale Sans UI"/>
          <w:spacing w:val="0"/>
          <w:sz w:val="26"/>
          <w:szCs w:val="26"/>
        </w:rPr>
        <w:t>ндарных учебных графиков, рабочих учебных предметов, курсов, дисциплин (модулей), методических материалов и иных компонентов образовательных программ;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rStyle w:val="CharStyle4"/>
          <w:rFonts w:eastAsia="Andale Sans UI"/>
          <w:b/>
          <w:bCs/>
          <w:spacing w:val="0"/>
          <w:sz w:val="26"/>
          <w:szCs w:val="26"/>
        </w:rPr>
        <w:tab/>
        <w:t>-</w:t>
      </w:r>
      <w:r>
        <w:rPr>
          <w:rStyle w:val="CharStyle4"/>
          <w:rFonts w:eastAsia="Andale Sans UI"/>
          <w:spacing w:val="0"/>
          <w:sz w:val="26"/>
          <w:szCs w:val="26"/>
        </w:rPr>
        <w:t>право на осуществление научной, научно-технической, творческой, исследовательской деятельности, участие</w:t>
      </w:r>
      <w:r>
        <w:rPr>
          <w:rStyle w:val="CharStyle4"/>
          <w:rFonts w:eastAsia="Andale Sans UI"/>
          <w:spacing w:val="0"/>
          <w:sz w:val="26"/>
          <w:szCs w:val="26"/>
        </w:rPr>
        <w:t xml:space="preserve"> в экспериментальной и международной деятельности, разработках и во внедрении инноваций;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rStyle w:val="CharStyle4"/>
          <w:rFonts w:eastAsia="Andale Sans UI"/>
          <w:spacing w:val="0"/>
          <w:sz w:val="26"/>
          <w:szCs w:val="26"/>
        </w:rPr>
        <w:tab/>
        <w:t>-право на бесплатное пользование библиотеками и информационными ресурсами, а также доступ в порядке, установленном локальными нормативными актами организации, осущест</w:t>
      </w:r>
      <w:r>
        <w:rPr>
          <w:rStyle w:val="CharStyle4"/>
          <w:rFonts w:eastAsia="Andale Sans UI"/>
          <w:spacing w:val="0"/>
          <w:sz w:val="26"/>
          <w:szCs w:val="26"/>
        </w:rPr>
        <w:t xml:space="preserve">вляющей образовательную деятельность, к информационно-телекоммуникационным сетям и базам данных, учебным и </w:t>
      </w:r>
      <w:r>
        <w:rPr>
          <w:rStyle w:val="CharStyle4"/>
          <w:rFonts w:eastAsia="Andale Sans UI"/>
          <w:spacing w:val="0"/>
          <w:sz w:val="26"/>
          <w:szCs w:val="26"/>
        </w:rPr>
        <w:lastRenderedPageBreak/>
        <w:t>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</w:t>
      </w:r>
      <w:r>
        <w:rPr>
          <w:rStyle w:val="CharStyle4"/>
          <w:rFonts w:eastAsia="Andale Sans UI"/>
          <w:spacing w:val="0"/>
          <w:sz w:val="26"/>
          <w:szCs w:val="26"/>
        </w:rPr>
        <w:t>существления педагогической, научной или исследовательской деятельности в Гимназии;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rStyle w:val="CharStyle4"/>
          <w:rFonts w:eastAsia="Andale Sans UI"/>
          <w:spacing w:val="0"/>
          <w:sz w:val="26"/>
          <w:szCs w:val="26"/>
        </w:rPr>
        <w:tab/>
        <w:t>-право на бесплатное пользование образовательными, методическими и научными услугами Гимназии в порядке, установленном законодательством Российской Федерации или локальным</w:t>
      </w:r>
      <w:r>
        <w:rPr>
          <w:rStyle w:val="CharStyle4"/>
          <w:rFonts w:eastAsia="Andale Sans UI"/>
          <w:spacing w:val="0"/>
          <w:sz w:val="26"/>
          <w:szCs w:val="26"/>
        </w:rPr>
        <w:t>и нормативными актами;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rStyle w:val="CharStyle4"/>
          <w:rFonts w:eastAsia="Andale Sans UI"/>
          <w:spacing w:val="0"/>
          <w:sz w:val="26"/>
          <w:szCs w:val="26"/>
        </w:rPr>
        <w:tab/>
        <w:t>-право на участие в обсуждении вопросов, относящихся к деятельности Гимназии, в том числе через органы управления и общественные организации;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rStyle w:val="CharStyle4"/>
          <w:rFonts w:eastAsia="Andale Sans UI"/>
          <w:spacing w:val="0"/>
          <w:sz w:val="26"/>
          <w:szCs w:val="26"/>
        </w:rPr>
        <w:tab/>
        <w:t>-право на обращение в комиссию по урегулированию споров между участниками образовательных</w:t>
      </w:r>
      <w:r>
        <w:rPr>
          <w:rStyle w:val="CharStyle4"/>
          <w:rFonts w:eastAsia="Andale Sans UI"/>
          <w:spacing w:val="0"/>
          <w:sz w:val="26"/>
          <w:szCs w:val="26"/>
        </w:rPr>
        <w:t xml:space="preserve"> отношений;</w:t>
      </w:r>
      <w:r>
        <w:rPr>
          <w:rStyle w:val="CharStyle4"/>
          <w:rFonts w:eastAsia="Andale Sans UI"/>
          <w:spacing w:val="0"/>
          <w:sz w:val="26"/>
          <w:szCs w:val="26"/>
        </w:rPr>
        <w:tab/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rStyle w:val="CharStyle4"/>
          <w:rFonts w:eastAsia="Andale Sans UI"/>
          <w:spacing w:val="0"/>
          <w:sz w:val="26"/>
          <w:szCs w:val="26"/>
        </w:rPr>
        <w:tab/>
        <w:t>-право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rStyle w:val="CharStyle4"/>
          <w:rFonts w:eastAsia="Andale Sans UI"/>
          <w:spacing w:val="0"/>
          <w:sz w:val="26"/>
          <w:szCs w:val="26"/>
        </w:rPr>
        <w:tab/>
        <w:t>Академические права и свободы, указанные в п.3.1.1.настоящих Правил, должны о</w:t>
      </w:r>
      <w:r>
        <w:rPr>
          <w:rStyle w:val="CharStyle4"/>
          <w:rFonts w:eastAsia="Andale Sans UI"/>
          <w:spacing w:val="0"/>
          <w:sz w:val="26"/>
          <w:szCs w:val="26"/>
        </w:rPr>
        <w:t>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этики педагогических работников.</w:t>
      </w:r>
    </w:p>
    <w:p w:rsidR="00E11EEE" w:rsidRDefault="00E11EEE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</w:p>
    <w:p w:rsidR="00E11EEE" w:rsidRDefault="00986840">
      <w:pPr>
        <w:pStyle w:val="Standard"/>
        <w:autoSpaceDE w:val="0"/>
        <w:jc w:val="center"/>
        <w:textAlignment w:val="auto"/>
      </w:pPr>
      <w:r>
        <w:rPr>
          <w:rStyle w:val="CharStyle4"/>
          <w:rFonts w:eastAsia="Andale Sans UI"/>
          <w:spacing w:val="0"/>
          <w:sz w:val="26"/>
          <w:szCs w:val="26"/>
        </w:rPr>
        <w:t xml:space="preserve">     </w:t>
      </w:r>
      <w:r>
        <w:rPr>
          <w:rStyle w:val="CharStyle4"/>
          <w:rFonts w:eastAsia="Andale Sans UI"/>
          <w:b/>
          <w:bCs/>
          <w:spacing w:val="0"/>
          <w:sz w:val="28"/>
          <w:szCs w:val="28"/>
        </w:rPr>
        <w:t>3.1.2. Педагогические работники Гимназии</w:t>
      </w:r>
      <w:r>
        <w:rPr>
          <w:rStyle w:val="CharStyle4"/>
          <w:rFonts w:eastAsia="Andale Sans UI"/>
          <w:spacing w:val="0"/>
          <w:sz w:val="26"/>
          <w:szCs w:val="26"/>
        </w:rPr>
        <w:t xml:space="preserve"> </w:t>
      </w:r>
      <w:r>
        <w:rPr>
          <w:rStyle w:val="CharStyle4"/>
          <w:rFonts w:eastAsia="Andale Sans UI"/>
          <w:b/>
          <w:bCs/>
          <w:spacing w:val="0"/>
          <w:sz w:val="28"/>
          <w:szCs w:val="28"/>
        </w:rPr>
        <w:t>имеют следующие т</w:t>
      </w:r>
      <w:r>
        <w:rPr>
          <w:rStyle w:val="CharStyle4"/>
          <w:rFonts w:eastAsia="Andale Sans UI"/>
          <w:b/>
          <w:bCs/>
          <w:spacing w:val="0"/>
          <w:sz w:val="28"/>
          <w:szCs w:val="28"/>
        </w:rPr>
        <w:t>рудовые права и социальные гарантии:</w:t>
      </w:r>
    </w:p>
    <w:p w:rsidR="00E11EEE" w:rsidRDefault="00986840">
      <w:pPr>
        <w:pStyle w:val="Standard"/>
        <w:autoSpaceDE w:val="0"/>
        <w:jc w:val="both"/>
        <w:textAlignment w:val="auto"/>
      </w:pPr>
      <w:r>
        <w:rPr>
          <w:rStyle w:val="CharStyle4"/>
          <w:rFonts w:eastAsia="Andale Sans UI"/>
          <w:spacing w:val="0"/>
          <w:sz w:val="26"/>
          <w:szCs w:val="26"/>
        </w:rPr>
        <w:tab/>
        <w:t>-право на сокращенную продолжительность рабочего времени;</w:t>
      </w:r>
    </w:p>
    <w:p w:rsidR="00E11EEE" w:rsidRDefault="00986840">
      <w:pPr>
        <w:pStyle w:val="Standard"/>
        <w:autoSpaceDE w:val="0"/>
        <w:jc w:val="both"/>
        <w:textAlignment w:val="auto"/>
      </w:pPr>
      <w:r>
        <w:rPr>
          <w:rStyle w:val="CharStyle4"/>
          <w:rFonts w:eastAsia="Andale Sans UI"/>
          <w:spacing w:val="0"/>
          <w:sz w:val="26"/>
          <w:szCs w:val="26"/>
        </w:rPr>
        <w:tab/>
        <w:t>-право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E11EEE" w:rsidRDefault="00986840">
      <w:pPr>
        <w:pStyle w:val="Standard"/>
        <w:autoSpaceDE w:val="0"/>
        <w:jc w:val="both"/>
        <w:textAlignment w:val="auto"/>
      </w:pPr>
      <w:r>
        <w:rPr>
          <w:rStyle w:val="CharStyle4"/>
          <w:rFonts w:eastAsia="Andale Sans UI"/>
          <w:spacing w:val="0"/>
          <w:sz w:val="26"/>
          <w:szCs w:val="26"/>
        </w:rPr>
        <w:tab/>
        <w:t>-право на ежегодный основной удл</w:t>
      </w:r>
      <w:r>
        <w:rPr>
          <w:rStyle w:val="CharStyle4"/>
          <w:rFonts w:eastAsia="Andale Sans UI"/>
          <w:spacing w:val="0"/>
          <w:sz w:val="26"/>
          <w:szCs w:val="26"/>
        </w:rPr>
        <w:t>иненный оплачиваемый отпуск, продолжительность которого определяется Правительством Российской Федерации;</w:t>
      </w:r>
    </w:p>
    <w:p w:rsidR="00E11EEE" w:rsidRDefault="00986840">
      <w:pPr>
        <w:pStyle w:val="Standard"/>
        <w:autoSpaceDE w:val="0"/>
        <w:jc w:val="both"/>
        <w:textAlignment w:val="auto"/>
      </w:pPr>
      <w:r>
        <w:rPr>
          <w:rStyle w:val="CharStyle4"/>
          <w:rFonts w:eastAsia="Andale Sans UI"/>
          <w:spacing w:val="0"/>
          <w:sz w:val="26"/>
          <w:szCs w:val="26"/>
        </w:rPr>
        <w:tab/>
        <w:t>-право на длительный отпуск сроком до одного года не реже чем через каждые десять лет непрерывной педагогической работы в порядке, установленном феде</w:t>
      </w:r>
      <w:r>
        <w:rPr>
          <w:rStyle w:val="CharStyle4"/>
          <w:rFonts w:eastAsia="Andale Sans UI"/>
          <w:spacing w:val="0"/>
          <w:sz w:val="26"/>
          <w:szCs w:val="26"/>
        </w:rPr>
        <w:t>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E11EEE" w:rsidRDefault="00986840">
      <w:pPr>
        <w:pStyle w:val="Standard"/>
        <w:autoSpaceDE w:val="0"/>
        <w:jc w:val="both"/>
        <w:textAlignment w:val="auto"/>
      </w:pPr>
      <w:r>
        <w:rPr>
          <w:rStyle w:val="CharStyle4"/>
          <w:rFonts w:eastAsia="Andale Sans UI"/>
          <w:spacing w:val="0"/>
          <w:sz w:val="26"/>
          <w:szCs w:val="26"/>
        </w:rPr>
        <w:tab/>
        <w:t>-право на досрочное назначение трудовой пенсии по старости в порядке, установленном законодательс</w:t>
      </w:r>
      <w:r>
        <w:rPr>
          <w:rStyle w:val="CharStyle4"/>
          <w:rFonts w:eastAsia="Andale Sans UI"/>
          <w:spacing w:val="0"/>
          <w:sz w:val="26"/>
          <w:szCs w:val="26"/>
        </w:rPr>
        <w:t>твом Российской Федерации;</w:t>
      </w:r>
    </w:p>
    <w:p w:rsidR="00E11EEE" w:rsidRDefault="00986840">
      <w:pPr>
        <w:pStyle w:val="Standard"/>
        <w:autoSpaceDE w:val="0"/>
        <w:jc w:val="both"/>
        <w:textAlignment w:val="auto"/>
      </w:pPr>
      <w:r>
        <w:rPr>
          <w:rStyle w:val="CharStyle4"/>
          <w:rFonts w:eastAsia="Andale Sans UI"/>
          <w:spacing w:val="0"/>
          <w:sz w:val="26"/>
          <w:szCs w:val="26"/>
        </w:rPr>
        <w:tab/>
        <w:t>-право на предоставление педагогическим работникам, состоящим на учете в качестве нуждающихся в жилых помещениях, вне очереди жилых помещений по договорам социального найма, право на предоставление жилых помещений специализирова</w:t>
      </w:r>
      <w:r>
        <w:rPr>
          <w:rStyle w:val="CharStyle4"/>
          <w:rFonts w:eastAsia="Andale Sans UI"/>
          <w:spacing w:val="0"/>
          <w:sz w:val="26"/>
          <w:szCs w:val="26"/>
        </w:rPr>
        <w:t>нного жилищного фонда;</w:t>
      </w:r>
    </w:p>
    <w:p w:rsidR="00E11EEE" w:rsidRDefault="00E11EEE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Педагогические работники Гимназии, участвующие по решению уполномоченных органов исполнительной власти в проведении единого государственного экзамена в рабочее время, освобождаются от основной работы. Указанным работникам </w:t>
      </w:r>
      <w:r>
        <w:rPr>
          <w:color w:val="000000"/>
          <w:sz w:val="26"/>
          <w:szCs w:val="26"/>
          <w:lang w:val="ru-RU" w:eastAsia="ru-RU"/>
        </w:rPr>
        <w:t>предоставляются гарантии и компенсации, установленные трудовым законодательством и иными актами, содержащими нормы трудового права.</w:t>
      </w:r>
    </w:p>
    <w:p w:rsidR="00E11EEE" w:rsidRDefault="00E11EEE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E11EEE" w:rsidRDefault="0098684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 w:eastAsia="ru-RU"/>
        </w:rPr>
        <w:t>3.2. Работники Гимназии обязаны: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ab/>
      </w:r>
      <w:r>
        <w:rPr>
          <w:color w:val="000000"/>
          <w:sz w:val="26"/>
          <w:szCs w:val="26"/>
          <w:lang w:val="ru-RU" w:eastAsia="ru-RU"/>
        </w:rPr>
        <w:t xml:space="preserve">-строго выполнять обязанности, возложенные на него трудовым законодательством и Законом </w:t>
      </w:r>
      <w:r>
        <w:rPr>
          <w:color w:val="000000"/>
          <w:sz w:val="26"/>
          <w:szCs w:val="26"/>
          <w:lang w:val="ru-RU" w:eastAsia="ru-RU"/>
        </w:rPr>
        <w:t>«Об образовании», Уставом Гимназии, Правилами внутреннего трудового распорядка, требованиями должностной инструкции;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lastRenderedPageBreak/>
        <w:tab/>
        <w:t>-соблюдать трудовую дисциплину, работать честно и добросовестно, все рабочее время использовать для полезного труда;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-соблюдать требовани</w:t>
      </w:r>
      <w:r>
        <w:rPr>
          <w:color w:val="000000"/>
          <w:sz w:val="26"/>
          <w:szCs w:val="26"/>
          <w:lang w:val="ru-RU" w:eastAsia="ru-RU"/>
        </w:rPr>
        <w:t>я по охране труда и обеспечению безопасности труда;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-бережно относиться к имуществу работодателя ( 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</w:t>
      </w:r>
      <w:r>
        <w:rPr>
          <w:color w:val="000000"/>
          <w:sz w:val="26"/>
          <w:szCs w:val="26"/>
          <w:lang w:val="ru-RU" w:eastAsia="ru-RU"/>
        </w:rPr>
        <w:t>в;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-незамедлительно сообщать работодателю либо администрации Гимназии  о возникновении ситуаций, представляющих угрозу жизни и здоровью людей, сохранности имущества;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-своевременно и точно исполнять приказы и распоряжения руководителя, использовать рабоче</w:t>
      </w:r>
      <w:r>
        <w:rPr>
          <w:color w:val="000000"/>
          <w:sz w:val="26"/>
          <w:szCs w:val="26"/>
          <w:lang w:val="ru-RU" w:eastAsia="ru-RU"/>
        </w:rPr>
        <w:t>е время для производительного труда, воздерживаться от действий, мешающих другим работникам выполнять их трудовые обязанности;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-качественно и в срок выполнять план работы;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-принимать активные меры по устранению причин и условий, нарушающих нормальных ход</w:t>
      </w:r>
      <w:r>
        <w:rPr>
          <w:color w:val="000000"/>
          <w:sz w:val="26"/>
          <w:szCs w:val="26"/>
          <w:lang w:val="ru-RU" w:eastAsia="ru-RU"/>
        </w:rPr>
        <w:t xml:space="preserve"> учебного процесса;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-своевременно заполнять и аккуратно вести установленную документацию;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-содержать свое рабочее оборудование и приспособления в исправном состоянии, поддерживать чистоту на рабочем месте, соблюдать установленный</w:t>
      </w:r>
      <w:r>
        <w:rPr>
          <w:color w:val="000000"/>
          <w:sz w:val="28"/>
          <w:szCs w:val="28"/>
          <w:lang w:val="ru-RU" w:eastAsia="ru-RU"/>
        </w:rPr>
        <w:t xml:space="preserve"> </w:t>
      </w:r>
      <w:r>
        <w:rPr>
          <w:color w:val="000000"/>
          <w:sz w:val="26"/>
          <w:szCs w:val="26"/>
          <w:lang w:val="ru-RU" w:eastAsia="ru-RU"/>
        </w:rPr>
        <w:t>порядок хранения материа</w:t>
      </w:r>
      <w:r>
        <w:rPr>
          <w:color w:val="000000"/>
          <w:sz w:val="26"/>
          <w:szCs w:val="26"/>
          <w:lang w:val="ru-RU" w:eastAsia="ru-RU"/>
        </w:rPr>
        <w:t>льных ценностей и документов;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-эффективно использовать учебное оборудование, экономно и рационально расходовать сырье, энергию, топливо и другие материальные ресурсы;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-проходить предварительные при поступлении на работу и в установленные сроки периодичес</w:t>
      </w:r>
      <w:r>
        <w:rPr>
          <w:color w:val="000000"/>
          <w:sz w:val="26"/>
          <w:szCs w:val="26"/>
          <w:lang w:val="ru-RU" w:eastAsia="ru-RU"/>
        </w:rPr>
        <w:t>кие медицинские осмотры, а также внеочередные медицинские осмотры по направлению работодателя.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-вести себя достойно на работе, в общественных местах, соблюдать этические нормы поведения в коллективе, быть внимательным и вежливым с родителями, учащимися и </w:t>
      </w:r>
      <w:r>
        <w:rPr>
          <w:color w:val="000000"/>
          <w:sz w:val="26"/>
          <w:szCs w:val="26"/>
          <w:lang w:val="ru-RU" w:eastAsia="ru-RU"/>
        </w:rPr>
        <w:t>членами коллектива гимназии.</w:t>
      </w:r>
    </w:p>
    <w:p w:rsidR="00E11EEE" w:rsidRDefault="00E11EEE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</w:p>
    <w:p w:rsidR="00E11EEE" w:rsidRDefault="0098684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 w:eastAsia="ru-RU"/>
        </w:rPr>
        <w:t>3.3. Педагогические работники Гимназии обязаны ( статья 48 Федерального закона «Об образовании в Российской Федерации»):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-осуществлять свою деятельность на высоком профессиональном уровне, обеспечивать в полном объеме </w:t>
      </w:r>
      <w:r>
        <w:rPr>
          <w:color w:val="000000"/>
          <w:sz w:val="26"/>
          <w:szCs w:val="26"/>
          <w:lang w:val="ru-RU" w:eastAsia="ru-RU"/>
        </w:rPr>
        <w:t>реализацию преподаваемых учебных предметов, курса, дисциплины в соответствии с утвержденной рабочей программой;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-соблюдать правовые, нравственные и этические нормы, следовать требованиям профессиональной этики, утвержденным в Гимназии;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-соблюдать законны</w:t>
      </w:r>
      <w:r>
        <w:rPr>
          <w:color w:val="000000"/>
          <w:sz w:val="26"/>
          <w:szCs w:val="26"/>
          <w:lang w:val="ru-RU" w:eastAsia="ru-RU"/>
        </w:rPr>
        <w:t>е права и свободы обучающихся , уважать их честь и достоинство а также других участников образовательных отношений;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-поддерживать постоянную связь с родителями (законными представителями) обучающихся;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-систематически повышать свой профессиональный уровен</w:t>
      </w:r>
      <w:r>
        <w:rPr>
          <w:color w:val="000000"/>
          <w:sz w:val="26"/>
          <w:szCs w:val="26"/>
          <w:lang w:val="ru-RU" w:eastAsia="ru-RU"/>
        </w:rPr>
        <w:t>ь;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жизни в условиях современного мира, формировать у обучающихся культуру здорового и безопасного обр</w:t>
      </w:r>
      <w:r>
        <w:rPr>
          <w:color w:val="000000"/>
          <w:sz w:val="26"/>
          <w:szCs w:val="26"/>
          <w:lang w:val="ru-RU" w:eastAsia="ru-RU"/>
        </w:rPr>
        <w:t>аза жизни;</w:t>
      </w:r>
      <w:r>
        <w:rPr>
          <w:color w:val="000000"/>
          <w:sz w:val="26"/>
          <w:szCs w:val="26"/>
          <w:lang w:val="ru-RU" w:eastAsia="ru-RU"/>
        </w:rPr>
        <w:tab/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-применять педагогически обоснованные и обеспечивающие высокое качество образования формы, методы обучения и воспитания;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-учитывать особенности психофизического развития обучающихся и состояние их здоровья, соблюдать специальные условия, необ</w:t>
      </w:r>
      <w:r>
        <w:rPr>
          <w:color w:val="000000"/>
          <w:sz w:val="26"/>
          <w:szCs w:val="26"/>
          <w:lang w:val="ru-RU" w:eastAsia="ru-RU"/>
        </w:rPr>
        <w:t xml:space="preserve">ходимые для получения </w:t>
      </w:r>
      <w:r>
        <w:rPr>
          <w:color w:val="000000"/>
          <w:sz w:val="26"/>
          <w:szCs w:val="26"/>
          <w:lang w:val="ru-RU" w:eastAsia="ru-RU"/>
        </w:rPr>
        <w:lastRenderedPageBreak/>
        <w:t>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-проходить аттестацию на соответствие занимаемой должности в порядке, установленном законодательством об обр</w:t>
      </w:r>
      <w:r>
        <w:rPr>
          <w:color w:val="000000"/>
          <w:sz w:val="26"/>
          <w:szCs w:val="26"/>
          <w:lang w:val="ru-RU" w:eastAsia="ru-RU"/>
        </w:rPr>
        <w:t>азовании;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-проходить проверку знаний и навыков в области охраны труда в установленном законодательством Российской Федерации порядке;</w:t>
      </w:r>
    </w:p>
    <w:p w:rsidR="00E11EEE" w:rsidRDefault="00E11EEE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</w:p>
    <w:p w:rsidR="00E11EEE" w:rsidRDefault="0098684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 w:eastAsia="ru-RU"/>
        </w:rPr>
        <w:t>3.4. Педагогическим работникам запрещается: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ab/>
      </w:r>
      <w:r>
        <w:rPr>
          <w:color w:val="000000"/>
          <w:sz w:val="26"/>
          <w:szCs w:val="26"/>
          <w:lang w:val="ru-RU" w:eastAsia="ru-RU"/>
        </w:rPr>
        <w:t>-изменять по своему усмотрению расписание уроков (занятий) и график работы;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-отменять, изменять продолжительность уроков (занятий) и перерывов (перемен) между ними;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-удалять обучающихся с уроков (занятий);</w:t>
      </w:r>
    </w:p>
    <w:p w:rsidR="00E11EEE" w:rsidRDefault="00986840">
      <w:pPr>
        <w:pStyle w:val="Standard"/>
        <w:autoSpaceDE w:val="0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-курить в помещении образовательного учреждения.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-отвлекать педагогических работников в учебное время от их непосредствен</w:t>
      </w:r>
      <w:r>
        <w:rPr>
          <w:color w:val="000000"/>
          <w:sz w:val="26"/>
          <w:szCs w:val="26"/>
          <w:lang w:val="ru-RU" w:eastAsia="ru-RU"/>
        </w:rPr>
        <w:t>ной работы для выполнения разного рода мероприятий и поручений, не связанных с производственной деятельностью;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-созывать в рабочее время собрания, заседания и всякого рода совещания по общественным делам;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-давать разрешение на присутствие на уроках (заня</w:t>
      </w:r>
      <w:r>
        <w:rPr>
          <w:color w:val="000000"/>
          <w:sz w:val="26"/>
          <w:szCs w:val="26"/>
          <w:lang w:val="ru-RU" w:eastAsia="ru-RU"/>
        </w:rPr>
        <w:t>тиях) посторонних лиц без согласования с администрацией образовательного учреждения;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-входить в класс (группу) после начала урока (занятия). Таким правом пользуются только директор Гимназии и его заместители;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-делать педагогическим работникам замечания п</w:t>
      </w:r>
      <w:r>
        <w:rPr>
          <w:color w:val="000000"/>
          <w:sz w:val="26"/>
          <w:szCs w:val="26"/>
          <w:lang w:val="ru-RU" w:eastAsia="ru-RU"/>
        </w:rPr>
        <w:t>о поводу их работы во время проведения уроков (занятий) и в присутствии обучающихся и их родителей.</w:t>
      </w:r>
    </w:p>
    <w:p w:rsidR="00E11EEE" w:rsidRDefault="00986840">
      <w:pPr>
        <w:pStyle w:val="Standard"/>
        <w:autoSpaceDE w:val="0"/>
        <w:jc w:val="both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 w:eastAsia="ru-RU"/>
        </w:rPr>
        <w:t xml:space="preserve">                               </w:t>
      </w:r>
      <w:r>
        <w:rPr>
          <w:b/>
          <w:bCs/>
          <w:color w:val="000000"/>
          <w:sz w:val="28"/>
          <w:szCs w:val="28"/>
          <w:lang w:val="ru-RU" w:eastAsia="ru-RU"/>
        </w:rPr>
        <w:tab/>
        <w:t>Для педагогов обязательно: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 xml:space="preserve"> планирование каждого учебного часа, включая классные часы; наличие календарно-тематического план</w:t>
      </w:r>
      <w:r>
        <w:rPr>
          <w:color w:val="000000"/>
          <w:sz w:val="26"/>
          <w:szCs w:val="26"/>
          <w:lang w:val="ru-RU" w:eastAsia="ru-RU"/>
        </w:rPr>
        <w:t>ирования на учебный год.</w:t>
      </w:r>
    </w:p>
    <w:p w:rsidR="00E11EEE" w:rsidRDefault="00986840">
      <w:pPr>
        <w:pStyle w:val="Standard"/>
        <w:autoSpaceDE w:val="0"/>
        <w:jc w:val="both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 w:eastAsia="ru-RU"/>
        </w:rPr>
        <w:t xml:space="preserve">                                         Классный руководитель: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>
        <w:rPr>
          <w:color w:val="000000"/>
          <w:sz w:val="26"/>
          <w:szCs w:val="26"/>
          <w:lang w:val="ru-RU" w:eastAsia="ru-RU"/>
        </w:rPr>
        <w:t>в соответствии с расписанием и планом проводит воспитательную работу с учащимися класса. Планы воспитательной работы составляются на учебный год в сентябре.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Классный</w:t>
      </w:r>
      <w:r>
        <w:rPr>
          <w:color w:val="000000"/>
          <w:sz w:val="26"/>
          <w:szCs w:val="26"/>
          <w:lang w:val="ru-RU" w:eastAsia="ru-RU"/>
        </w:rPr>
        <w:t xml:space="preserve"> руководитель обязан осуществлять проверку дневников и выставлять оценки, проводить родительские собрания.        </w:t>
      </w:r>
    </w:p>
    <w:p w:rsidR="00E11EEE" w:rsidRDefault="00E11EEE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</w:p>
    <w:p w:rsidR="00E11EEE" w:rsidRDefault="00986840">
      <w:pPr>
        <w:pStyle w:val="Standard"/>
        <w:autoSpaceDE w:val="0"/>
        <w:jc w:val="center"/>
        <w:textAlignment w:val="auto"/>
        <w:rPr>
          <w:b/>
          <w:bCs/>
          <w:color w:val="000000"/>
          <w:spacing w:val="10"/>
          <w:sz w:val="28"/>
          <w:szCs w:val="28"/>
          <w:lang w:val="ru-RU" w:eastAsia="ru-RU"/>
        </w:rPr>
      </w:pPr>
      <w:r>
        <w:rPr>
          <w:b/>
          <w:bCs/>
          <w:color w:val="000000"/>
          <w:spacing w:val="10"/>
          <w:sz w:val="28"/>
          <w:szCs w:val="28"/>
          <w:lang w:val="ru-RU" w:eastAsia="ru-RU"/>
        </w:rPr>
        <w:t xml:space="preserve">IV. </w:t>
      </w:r>
      <w:bookmarkStart w:id="3" w:name="bookmark02"/>
      <w:r>
        <w:rPr>
          <w:b/>
          <w:bCs/>
          <w:color w:val="000000"/>
          <w:spacing w:val="10"/>
          <w:sz w:val="28"/>
          <w:szCs w:val="28"/>
          <w:lang w:val="ru-RU" w:eastAsia="ru-RU"/>
        </w:rPr>
        <w:t>Основные права и обязанности работодателя</w:t>
      </w:r>
      <w:bookmarkEnd w:id="3"/>
    </w:p>
    <w:p w:rsidR="00E11EEE" w:rsidRDefault="00E11EEE">
      <w:pPr>
        <w:pStyle w:val="Standard"/>
        <w:autoSpaceDE w:val="0"/>
        <w:jc w:val="center"/>
        <w:textAlignment w:val="auto"/>
        <w:rPr>
          <w:b/>
          <w:bCs/>
          <w:color w:val="000000"/>
          <w:spacing w:val="10"/>
          <w:sz w:val="28"/>
          <w:szCs w:val="28"/>
          <w:lang w:val="ru-RU" w:eastAsia="ru-RU"/>
        </w:rPr>
      </w:pPr>
    </w:p>
    <w:p w:rsidR="00E11EEE" w:rsidRDefault="0098684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 w:eastAsia="ru-RU"/>
        </w:rPr>
        <w:t>4.1. Работодатель имеет право ( статья 22 Трудового кодекса Российской Федерации) :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</w:r>
      <w:r>
        <w:rPr>
          <w:color w:val="000000"/>
          <w:sz w:val="26"/>
          <w:szCs w:val="26"/>
          <w:lang w:val="ru-RU" w:eastAsia="ru-RU"/>
        </w:rPr>
        <w:t>-управлять Гимназией и персоналом и принимать решения в пределах полномочий, установленных Уставом Гимназии;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 заключать, изменять и расторгать трудовые договоры с работниками в порядке и на условиях, которые установлены Трудовым кодексом Российской Федер</w:t>
      </w:r>
      <w:r>
        <w:rPr>
          <w:color w:val="000000"/>
          <w:sz w:val="26"/>
          <w:szCs w:val="26"/>
          <w:lang w:val="ru-RU" w:eastAsia="ru-RU"/>
        </w:rPr>
        <w:t>ации, иными федеральными законами;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-поощрять работников за добросовестный эффективный труд;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-требовать от работников исполнения ими трудовых обязанностей и бережного отношения к имуществу Гимназии и других работников, соблюдения правил внутреннего трудов</w:t>
      </w:r>
      <w:r>
        <w:rPr>
          <w:color w:val="000000"/>
          <w:sz w:val="26"/>
          <w:szCs w:val="26"/>
          <w:lang w:val="ru-RU" w:eastAsia="ru-RU"/>
        </w:rPr>
        <w:t>ого распорядка Гимназии;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-привлекать работников к дисциплинарной и материальной ответственности в порядке, установленном Трудовым кодексом Российской Федерации, иными </w:t>
      </w:r>
      <w:r>
        <w:rPr>
          <w:color w:val="000000"/>
          <w:sz w:val="26"/>
          <w:szCs w:val="26"/>
          <w:lang w:val="ru-RU" w:eastAsia="ru-RU"/>
        </w:rPr>
        <w:lastRenderedPageBreak/>
        <w:t>федеральными законами;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-принимать локальные нормативные акты;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-вести коллективные </w:t>
      </w:r>
      <w:r>
        <w:rPr>
          <w:color w:val="000000"/>
          <w:sz w:val="26"/>
          <w:szCs w:val="26"/>
          <w:lang w:val="ru-RU" w:eastAsia="ru-RU"/>
        </w:rPr>
        <w:t>переговоры и заключать коллективные договоры.</w:t>
      </w:r>
    </w:p>
    <w:p w:rsidR="00E11EEE" w:rsidRDefault="00E11EEE">
      <w:pPr>
        <w:pStyle w:val="Standard"/>
        <w:autoSpaceDE w:val="0"/>
        <w:jc w:val="both"/>
        <w:textAlignment w:val="auto"/>
        <w:rPr>
          <w:color w:val="000000"/>
          <w:sz w:val="28"/>
          <w:szCs w:val="28"/>
          <w:lang w:val="ru-RU" w:eastAsia="ru-RU"/>
        </w:rPr>
      </w:pPr>
    </w:p>
    <w:p w:rsidR="00E11EEE" w:rsidRDefault="0098684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 w:eastAsia="ru-RU"/>
        </w:rPr>
        <w:t>4.2. Работодатель обязан ( статья 22 Трудового кодекса Российской Федерации) :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-соблюдать трудовое законодательство и иные нормативные правовые акты, содержащие нормы трудового права, локальные нормативные ак</w:t>
      </w:r>
      <w:r>
        <w:rPr>
          <w:color w:val="000000"/>
          <w:sz w:val="26"/>
          <w:szCs w:val="26"/>
          <w:lang w:val="ru-RU" w:eastAsia="ru-RU"/>
        </w:rPr>
        <w:t>ты, условия соглашений и трудовых договоров;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-предоставлять работникам работу, обусловленную трудовым договором;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-обеспечивать работникам безопасность и условия труда, соответствующие государственным нормативным требованиям охраны труда, производственной</w:t>
      </w:r>
      <w:r>
        <w:rPr>
          <w:color w:val="000000"/>
          <w:sz w:val="26"/>
          <w:szCs w:val="26"/>
          <w:lang w:val="ru-RU" w:eastAsia="ru-RU"/>
        </w:rPr>
        <w:t xml:space="preserve"> санитарии и противопожарной защиты;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-обеспечивать работников оборудованием, инструментами технической документацией и иными средствами, необходимыми для исполнения ими трудовых обязанностей;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-заключать коллективные договоры (соглашения) по требованию вы</w:t>
      </w:r>
      <w:r>
        <w:rPr>
          <w:color w:val="000000"/>
          <w:sz w:val="26"/>
          <w:szCs w:val="26"/>
          <w:lang w:val="ru-RU" w:eastAsia="ru-RU"/>
        </w:rPr>
        <w:t>борного профсоюзного органа в порядке, установленном Трудовым кодексом Российской Федерации, предоставлять представителям работников полную и достоверную информацию, необходимую для заключения коллективного договора;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-обеспечивать работникам равную оплату</w:t>
      </w:r>
      <w:r>
        <w:rPr>
          <w:color w:val="000000"/>
          <w:sz w:val="26"/>
          <w:szCs w:val="26"/>
          <w:lang w:val="ru-RU" w:eastAsia="ru-RU"/>
        </w:rPr>
        <w:t xml:space="preserve"> за труд равной ценности;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-выплачивать 10 и 25 числа каждого месяца в полном размере причитающуюся работникам заработную плату 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-соблюдать требования законодательства ( ст. 88 ТК  РФ) при получении и обработке персональных данных работников;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-знакомить</w:t>
      </w:r>
      <w:r>
        <w:rPr>
          <w:color w:val="000000"/>
          <w:sz w:val="26"/>
          <w:szCs w:val="26"/>
          <w:lang w:val="ru-RU" w:eastAsia="ru-RU"/>
        </w:rPr>
        <w:t xml:space="preserve"> работников под роспись с принимаемыми локальными  нормативными актами, непосредственно связанными с их трудовой деятельностью;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-своевременно выполнять предписания федерального органа исполнительной власти, уполномоченного на проведение государственного н</w:t>
      </w:r>
      <w:r>
        <w:rPr>
          <w:color w:val="000000"/>
          <w:sz w:val="26"/>
          <w:szCs w:val="26"/>
          <w:lang w:val="ru-RU" w:eastAsia="ru-RU"/>
        </w:rPr>
        <w:t>адзора и контроля за соблюдением трудового законодательства и иных нормативных правовых актов, содержащих нормы трудового права;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-создавать условия, обеспечивающие участие работников в управлении Гимназией в предусмотренных Трудовым кодексом Российской Фе</w:t>
      </w:r>
      <w:r>
        <w:rPr>
          <w:color w:val="000000"/>
          <w:sz w:val="26"/>
          <w:szCs w:val="26"/>
          <w:lang w:val="ru-RU" w:eastAsia="ru-RU"/>
        </w:rPr>
        <w:t>дерации;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-обеспечивать бытовые нужды работников, связанные с исполнением ими трудовых обязанностей;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-осуществлять обязательное социальное страхование работников в порядке, установленном федеральными законами;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 возмещать вред, причиненный работникам в с</w:t>
      </w:r>
      <w:r>
        <w:rPr>
          <w:color w:val="000000"/>
          <w:sz w:val="26"/>
          <w:szCs w:val="26"/>
          <w:lang w:val="ru-RU" w:eastAsia="ru-RU"/>
        </w:rPr>
        <w:t>вязи с исполнением ими трудовых обязанностей, а также компенсировать моральный вред в порядке и на условиях, которые установлены Трудовым кодексом Российской Федерации, другими федеральными законами и нормативными правовыми актами Российской Федерации;</w:t>
      </w:r>
      <w:r>
        <w:rPr>
          <w:color w:val="000000"/>
          <w:sz w:val="26"/>
          <w:szCs w:val="26"/>
          <w:lang w:val="ru-RU" w:eastAsia="ru-RU"/>
        </w:rPr>
        <w:tab/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</w:t>
      </w:r>
      <w:r>
        <w:rPr>
          <w:color w:val="000000"/>
          <w:sz w:val="26"/>
          <w:szCs w:val="26"/>
          <w:lang w:val="ru-RU" w:eastAsia="ru-RU"/>
        </w:rPr>
        <w:t>разрабатывать и утверждать в установленном порядке (ст. 190 ТК  РФ) правила внутреннего трудового распорядка для работников учреждения;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-создавать условия, обеспечивающие охрану жизни и здоровья обучающихся, воспитанников и работников, предупреждать их </w:t>
      </w:r>
      <w:r>
        <w:rPr>
          <w:color w:val="000000"/>
          <w:sz w:val="26"/>
          <w:szCs w:val="26"/>
          <w:lang w:val="ru-RU" w:eastAsia="ru-RU"/>
        </w:rPr>
        <w:t xml:space="preserve">заболеваемость и травматизм, контролировать знание и соблюдение работниками требований инструкции по технике безопасности, производственной санитарии и гигиены, правил пожарной </w:t>
      </w:r>
      <w:r>
        <w:rPr>
          <w:color w:val="000000"/>
          <w:sz w:val="26"/>
          <w:szCs w:val="26"/>
          <w:lang w:val="ru-RU" w:eastAsia="ru-RU"/>
        </w:rPr>
        <w:lastRenderedPageBreak/>
        <w:t>безопасности;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- своевременно предоставлять отпуск работникам в соответствии с </w:t>
      </w:r>
      <w:r>
        <w:rPr>
          <w:color w:val="000000"/>
          <w:sz w:val="26"/>
          <w:szCs w:val="26"/>
          <w:lang w:val="ru-RU" w:eastAsia="ru-RU"/>
        </w:rPr>
        <w:t>графиками, утвержденными ежегодно за 2 недели до наступления календарного года;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 обеспечивать систематическое повышение квалификации работников;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-исполнять иные обязанности, предусмотренные действующим законодательством Российской Федерации о труде.</w:t>
      </w:r>
    </w:p>
    <w:p w:rsidR="00E11EEE" w:rsidRDefault="00E11EEE">
      <w:pPr>
        <w:pStyle w:val="Standard"/>
        <w:autoSpaceDE w:val="0"/>
        <w:jc w:val="both"/>
        <w:textAlignment w:val="auto"/>
        <w:rPr>
          <w:b/>
          <w:bCs/>
          <w:color w:val="000000"/>
          <w:sz w:val="40"/>
          <w:szCs w:val="40"/>
          <w:lang w:val="ru-RU" w:eastAsia="ru-RU"/>
        </w:rPr>
      </w:pPr>
    </w:p>
    <w:p w:rsidR="00E11EEE" w:rsidRDefault="00986840">
      <w:pPr>
        <w:pStyle w:val="Standard"/>
        <w:numPr>
          <w:ilvl w:val="0"/>
          <w:numId w:val="37"/>
        </w:numPr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  <w:bookmarkStart w:id="4" w:name="bookmark11"/>
      <w:r>
        <w:rPr>
          <w:b/>
          <w:bCs/>
          <w:color w:val="000000"/>
          <w:sz w:val="28"/>
          <w:szCs w:val="28"/>
          <w:lang w:val="ru-RU" w:eastAsia="ru-RU"/>
        </w:rPr>
        <w:t>Ра</w:t>
      </w:r>
      <w:r>
        <w:rPr>
          <w:b/>
          <w:bCs/>
          <w:color w:val="000000"/>
          <w:sz w:val="28"/>
          <w:szCs w:val="28"/>
          <w:lang w:val="ru-RU" w:eastAsia="ru-RU"/>
        </w:rPr>
        <w:t>бочее время</w:t>
      </w:r>
      <w:bookmarkEnd w:id="4"/>
      <w:r>
        <w:rPr>
          <w:b/>
          <w:bCs/>
          <w:color w:val="000000"/>
          <w:sz w:val="28"/>
          <w:szCs w:val="28"/>
          <w:lang w:val="ru-RU" w:eastAsia="ru-RU"/>
        </w:rPr>
        <w:t xml:space="preserve"> и время отдыха</w:t>
      </w:r>
    </w:p>
    <w:p w:rsidR="00E11EEE" w:rsidRDefault="00986840">
      <w:pPr>
        <w:pStyle w:val="Standard"/>
        <w:tabs>
          <w:tab w:val="left" w:pos="-45"/>
        </w:tabs>
        <w:autoSpaceDE w:val="0"/>
        <w:ind w:hanging="36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 xml:space="preserve">            5.1. Для педагогических работников Гимназии устанавливается сокращенная продолжительность    рабочего времени        не    более 36 часов в неделю ( ст. 333 ТК  РФ).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5.2. Продолжительность рабочего времени </w:t>
      </w:r>
      <w:r>
        <w:rPr>
          <w:color w:val="000000"/>
          <w:sz w:val="26"/>
          <w:szCs w:val="26"/>
          <w:lang w:val="ru-RU" w:eastAsia="ru-RU"/>
        </w:rPr>
        <w:t>педагогических работников устанавливается в соответствии с Приказом Министерства образования и науки РФ от 22 декабря 2014 г. № 1601 «О продолжительности рабочего времени (нормах часов педагогической работы за ставку заработной платы) педагогических работн</w:t>
      </w:r>
      <w:r>
        <w:rPr>
          <w:color w:val="000000"/>
          <w:sz w:val="26"/>
          <w:szCs w:val="26"/>
          <w:lang w:val="ru-RU" w:eastAsia="ru-RU"/>
        </w:rPr>
        <w:t xml:space="preserve">иков и о порядке определения учебной нагрузки педагогических работников, оговариваемой в трудовом договоре». </w:t>
      </w:r>
      <w:r>
        <w:rPr>
          <w:color w:val="000000"/>
          <w:sz w:val="26"/>
          <w:szCs w:val="26"/>
          <w:lang w:val="ru-RU" w:eastAsia="ru-RU"/>
        </w:rPr>
        <w:tab/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5.3. </w:t>
      </w:r>
      <w:r>
        <w:rPr>
          <w:color w:val="000000"/>
          <w:sz w:val="26"/>
          <w:szCs w:val="26"/>
          <w:lang w:val="ru-RU" w:eastAsia="ru-RU"/>
        </w:rPr>
        <w:tab/>
        <w:t>Расписание занятий составляется администрацией Гимназии по согласованию с профсоюзным комитетом, исходя из учебного плана, санитарно-гигие</w:t>
      </w:r>
      <w:r>
        <w:rPr>
          <w:color w:val="000000"/>
          <w:sz w:val="26"/>
          <w:szCs w:val="26"/>
          <w:lang w:val="ru-RU" w:eastAsia="ru-RU"/>
        </w:rPr>
        <w:t>нических требований к расписанию уроков, педагогической целесообразности, возможности учебных кабинетов, экономии времени педагогических работников. При возможности молодым специалистам, руководителям методических объединений предусматривается методический</w:t>
      </w:r>
      <w:r>
        <w:rPr>
          <w:color w:val="000000"/>
          <w:sz w:val="26"/>
          <w:szCs w:val="26"/>
          <w:lang w:val="ru-RU" w:eastAsia="ru-RU"/>
        </w:rPr>
        <w:t xml:space="preserve"> день для осуществления работы по повышению квалификации.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При проведении спаренных учебных занятий неустановленные перерывы могут суммироваться и использоваться для выполнения другой педагогической работы в порядке, предусмотренном настоящими Правилами.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</w:r>
      <w:r>
        <w:rPr>
          <w:color w:val="000000"/>
          <w:sz w:val="26"/>
          <w:szCs w:val="26"/>
          <w:lang w:val="ru-RU" w:eastAsia="ru-RU"/>
        </w:rPr>
        <w:t>5.4. Другая часть педагогической работы, требующая затрат рабочего времени, вытекает из их должностных обязанностей и регулируется графиками и планами работы, в том числе личными планами педагогического работника, и включает: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-выполнение обязанностей, свя</w:t>
      </w:r>
      <w:r>
        <w:rPr>
          <w:color w:val="000000"/>
          <w:sz w:val="26"/>
          <w:szCs w:val="26"/>
          <w:lang w:val="ru-RU" w:eastAsia="ru-RU"/>
        </w:rPr>
        <w:t>занных с участием в работе педагогических, методических советов, с работой по проведению родительских собраний, консультаций, оздоровительных, воспитательных и других мероприятий;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>-работа на общих собраниях работников Гимназии;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-организация и проведение м</w:t>
      </w:r>
      <w:r>
        <w:rPr>
          <w:color w:val="000000"/>
          <w:sz w:val="26"/>
          <w:szCs w:val="26"/>
          <w:lang w:val="ru-RU" w:eastAsia="ru-RU"/>
        </w:rPr>
        <w:t>етодической, диагностической и консультативной помощи родителям, семьям, обучающим детей на дому;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-время, затрачиваемое непосредственно на подготовку к работе по обучению и воспитанию обучающихся, изучению их индивидуальных способностей, интересов, а такж</w:t>
      </w:r>
      <w:r>
        <w:rPr>
          <w:color w:val="000000"/>
          <w:sz w:val="26"/>
          <w:szCs w:val="26"/>
          <w:lang w:val="ru-RU" w:eastAsia="ru-RU"/>
        </w:rPr>
        <w:t>е их семейных обстоятельств и жилищно-бытовых условий;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-периодические  дежурства в Гимназии в период образовательного процесса;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-дежурства на внеурочных мероприятиях, плановых и внеплановых мероприятиях, проводимых Гимназией;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-выполнение дополнительно в</w:t>
      </w:r>
      <w:r>
        <w:rPr>
          <w:color w:val="000000"/>
          <w:sz w:val="26"/>
          <w:szCs w:val="26"/>
          <w:lang w:val="ru-RU" w:eastAsia="ru-RU"/>
        </w:rPr>
        <w:t>озложенных на педагогических работников обязанностей, непосредственно связанных с образовательным процессом, с дополнительной оплатой труда (классное руководство, проверка письменных работ, заведование учебными кабинетами и др.)</w:t>
      </w:r>
    </w:p>
    <w:p w:rsidR="00E11EEE" w:rsidRDefault="00986840">
      <w:pPr>
        <w:pStyle w:val="Standard"/>
        <w:autoSpaceDE w:val="0"/>
        <w:ind w:left="-60" w:hanging="36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 xml:space="preserve">       5.5. Объем учебной н</w:t>
      </w:r>
      <w:r>
        <w:rPr>
          <w:color w:val="000000"/>
          <w:sz w:val="26"/>
          <w:szCs w:val="26"/>
          <w:lang w:val="ru-RU" w:eastAsia="ru-RU"/>
        </w:rPr>
        <w:t xml:space="preserve">агрузки педагогов Гимназии устанавливается исходя из количества часов по учебному плану, образовательным программам, обеспеченности </w:t>
      </w:r>
      <w:r>
        <w:rPr>
          <w:color w:val="000000"/>
          <w:sz w:val="26"/>
          <w:szCs w:val="26"/>
          <w:lang w:val="ru-RU" w:eastAsia="ru-RU"/>
        </w:rPr>
        <w:lastRenderedPageBreak/>
        <w:t>кадрами, других конкретных условий. Предварительная учебная нагрузка педагогическим работникам на новый учебный год устанавл</w:t>
      </w:r>
      <w:r>
        <w:rPr>
          <w:color w:val="000000"/>
          <w:sz w:val="26"/>
          <w:szCs w:val="26"/>
          <w:lang w:val="ru-RU" w:eastAsia="ru-RU"/>
        </w:rPr>
        <w:t xml:space="preserve">ивается руководителем по согласованию с профсоюзным комитетом с учетом мнения педагогов (обсуждение на методических объединениях) до ухода работников в отпуск. Окончательная учебная нагрузка устанавливается в сентябре приказом руководителя. Педагогические </w:t>
      </w:r>
      <w:r>
        <w:rPr>
          <w:color w:val="000000"/>
          <w:sz w:val="26"/>
          <w:szCs w:val="26"/>
          <w:lang w:val="ru-RU" w:eastAsia="ru-RU"/>
        </w:rPr>
        <w:t>работники с учебной нагрузкой (предварительной и окончательной) знакомятся под роспись.</w:t>
      </w:r>
    </w:p>
    <w:p w:rsidR="00E11EEE" w:rsidRDefault="00986840">
      <w:pPr>
        <w:pStyle w:val="Standard"/>
        <w:autoSpaceDE w:val="0"/>
        <w:ind w:left="-60" w:hanging="36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</w:r>
      <w:r>
        <w:rPr>
          <w:color w:val="000000"/>
          <w:sz w:val="26"/>
          <w:szCs w:val="26"/>
          <w:lang w:val="ru-RU" w:eastAsia="ru-RU"/>
        </w:rPr>
        <w:tab/>
        <w:t>5.6. Установленный в начале учебного года объем учебной нагрузки не может быть уменьшен в течение учебного года по инициативе Гимназии, за исключением случаев уменьше</w:t>
      </w:r>
      <w:r>
        <w:rPr>
          <w:color w:val="000000"/>
          <w:sz w:val="26"/>
          <w:szCs w:val="26"/>
          <w:lang w:val="ru-RU" w:eastAsia="ru-RU"/>
        </w:rPr>
        <w:t>ния количества обучающихся и часов по учебным планам и программам.</w:t>
      </w:r>
    </w:p>
    <w:p w:rsidR="00E11EEE" w:rsidRDefault="00986840">
      <w:pPr>
        <w:pStyle w:val="Standard"/>
        <w:autoSpaceDE w:val="0"/>
        <w:ind w:left="-60" w:hanging="36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</w:r>
      <w:r>
        <w:rPr>
          <w:color w:val="000000"/>
          <w:sz w:val="26"/>
          <w:szCs w:val="26"/>
          <w:lang w:val="ru-RU" w:eastAsia="ru-RU"/>
        </w:rPr>
        <w:tab/>
        <w:t>5.7.Учебная нагрузка , объем которой больше или меньше нормы часов за ставку заработной платы, устанавливается только с письменного согласия работника.</w:t>
      </w:r>
    </w:p>
    <w:p w:rsidR="00E11EEE" w:rsidRDefault="00986840">
      <w:pPr>
        <w:pStyle w:val="Standard"/>
        <w:autoSpaceDE w:val="0"/>
        <w:ind w:left="-60" w:hanging="36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</w:r>
      <w:r>
        <w:rPr>
          <w:color w:val="000000"/>
          <w:sz w:val="26"/>
          <w:szCs w:val="26"/>
          <w:lang w:val="ru-RU" w:eastAsia="ru-RU"/>
        </w:rPr>
        <w:tab/>
        <w:t>5.8.В зависимости от количества ч</w:t>
      </w:r>
      <w:r>
        <w:rPr>
          <w:color w:val="000000"/>
          <w:sz w:val="26"/>
          <w:szCs w:val="26"/>
          <w:lang w:val="ru-RU" w:eastAsia="ru-RU"/>
        </w:rPr>
        <w:t>асов, предусмотренных учебным планом, учебная нагрузка педагогических работников может быть разной в первом и втором учебных полугодиях.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5.9. Учителям, у которых по не зависящим от них причинам в течение учебного года нагрузка уменьшается по сравнению с у</w:t>
      </w:r>
      <w:r>
        <w:rPr>
          <w:color w:val="000000"/>
          <w:sz w:val="26"/>
          <w:szCs w:val="26"/>
          <w:lang w:val="ru-RU" w:eastAsia="ru-RU"/>
        </w:rPr>
        <w:t>чебной нагрузкой, установленной на начало учебного года,до конца учебного года, а также в каникулярное время, не совпадающее с ежегодным основным удлиненным оплачиваемым отпуском, выплачивается: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-заработная плата за фактически оставшееся количество часов </w:t>
      </w:r>
      <w:r>
        <w:rPr>
          <w:color w:val="000000"/>
          <w:sz w:val="26"/>
          <w:szCs w:val="26"/>
          <w:lang w:val="ru-RU" w:eastAsia="ru-RU"/>
        </w:rPr>
        <w:t>преподавательской работы, если оно превышает норму часов преподавательской работы в неделю, установленную за ставку заработной платы;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-заработная плата в размере месячной ставки, если объем учебной нагрузки до ее уменьшения соответствовал норме часов преп</w:t>
      </w:r>
      <w:r>
        <w:rPr>
          <w:color w:val="000000"/>
          <w:sz w:val="26"/>
          <w:szCs w:val="26"/>
          <w:lang w:val="ru-RU" w:eastAsia="ru-RU"/>
        </w:rPr>
        <w:t>одавательской работы в неделю, установленной за ставку заработной платы, и если их невозможно догрузить другой педагогической работой;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-заработная плата, установленная до уменьшения учебной нагрузки, если она была установлена ниже нормы часов преподавател</w:t>
      </w:r>
      <w:r>
        <w:rPr>
          <w:color w:val="000000"/>
          <w:sz w:val="26"/>
          <w:szCs w:val="26"/>
          <w:lang w:val="ru-RU" w:eastAsia="ru-RU"/>
        </w:rPr>
        <w:t>ьской работы в неделю, установленной за ставку заработной платы, и если их невозможно догрузить другой педагогической работой.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Об уменьшении учебной нагрузки в течение учебного года и о догрузке другой работой учителя должны быть поставлены в известность </w:t>
      </w:r>
      <w:r>
        <w:rPr>
          <w:color w:val="000000"/>
          <w:sz w:val="26"/>
          <w:szCs w:val="26"/>
          <w:lang w:val="ru-RU" w:eastAsia="ru-RU"/>
        </w:rPr>
        <w:t>не позднее чем за два месяца.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5.10.Педагогические советы, совещания, заседания методических объединений, научно- методического совета и другие проводятся по циклограмме и плану работы.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5.11. Дни недели, свободные от проведения учебных занятий по расписан</w:t>
      </w:r>
      <w:r>
        <w:rPr>
          <w:color w:val="000000"/>
          <w:sz w:val="26"/>
          <w:szCs w:val="26"/>
          <w:lang w:val="ru-RU" w:eastAsia="ru-RU"/>
        </w:rPr>
        <w:t>ию, от выполнения иных обязанностей, регулируемых графиками и планами работы, педагогический работник Гимназии может использовать для повышения квалификации, самообразования, подготовки к занятиям.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5.12. Для педагогических работников Гимназии, выполняющих</w:t>
      </w:r>
      <w:r>
        <w:rPr>
          <w:color w:val="000000"/>
          <w:sz w:val="26"/>
          <w:szCs w:val="26"/>
          <w:lang w:val="ru-RU" w:eastAsia="ru-RU"/>
        </w:rPr>
        <w:t xml:space="preserve"> свои обязанности непрерывно в течение рабочего дня, перерыв для приема пищи не устанавливается.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5.13. Режим рабочего времени педагогических работников Гимназии в каникулярный период, в период отмены для обучающихся учебных занятий по санитарно-эпидемиоло</w:t>
      </w:r>
      <w:r>
        <w:rPr>
          <w:color w:val="000000"/>
          <w:sz w:val="26"/>
          <w:szCs w:val="26"/>
          <w:lang w:val="ru-RU" w:eastAsia="ru-RU"/>
        </w:rPr>
        <w:t>гическим, климатическим основаниям, а также при проведении туристских походов, экскурсий устанавливается локальными актами Гимназии. Время осенних, зимних и весенних каникул, а также время летних каникул, не совпадающее с очередным отпуском, является рабоч</w:t>
      </w:r>
      <w:r>
        <w:rPr>
          <w:color w:val="000000"/>
          <w:sz w:val="26"/>
          <w:szCs w:val="26"/>
          <w:lang w:val="ru-RU" w:eastAsia="ru-RU"/>
        </w:rPr>
        <w:t xml:space="preserve">им временем педагогических и других работников Гимназии. В эти периоды педагогические работники привлекаются к педагогической, </w:t>
      </w:r>
      <w:r>
        <w:rPr>
          <w:color w:val="000000"/>
          <w:sz w:val="26"/>
          <w:szCs w:val="26"/>
          <w:lang w:val="ru-RU" w:eastAsia="ru-RU"/>
        </w:rPr>
        <w:lastRenderedPageBreak/>
        <w:t>организационной работе в пределах времени, не превышающего их учебной нагрузки до начала каникул. График работы в каникулярное вр</w:t>
      </w:r>
      <w:r>
        <w:rPr>
          <w:color w:val="000000"/>
          <w:sz w:val="26"/>
          <w:szCs w:val="26"/>
          <w:lang w:val="ru-RU" w:eastAsia="ru-RU"/>
        </w:rPr>
        <w:t>емя утверждается приказом руководителя. В каникулярное время учебно-вспомогательный и обслуживающий персонал привлекается к выполнению хозяйственных работ, не требующих специальных знаний в пределах установленного им рабочего времени. Для педагогических ра</w:t>
      </w:r>
      <w:r>
        <w:rPr>
          <w:color w:val="000000"/>
          <w:sz w:val="26"/>
          <w:szCs w:val="26"/>
          <w:lang w:val="ru-RU" w:eastAsia="ru-RU"/>
        </w:rPr>
        <w:t>ботников в каникулярное время, не совпадающее с очередным отпуском, может быть, с их согласия, установлен суммированный учет рабочего времени в пределах месяца.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5.14.  Для следующих работников гимназии — секретаря, специалиста по кадрам, работников </w:t>
      </w:r>
      <w:r>
        <w:rPr>
          <w:color w:val="000000"/>
          <w:sz w:val="26"/>
          <w:szCs w:val="26"/>
          <w:lang w:val="ru-RU" w:eastAsia="ru-RU"/>
        </w:rPr>
        <w:t>бухгалтерии - установлена пятидневная рабочая неделя нормальной продолжительности с двумя выходными днями (суббота, воскресенье).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Продолжительность рабочего дня, непосредственно предшествующего нерабочему праздничному дню, уменьшается на один час ( ст. 95</w:t>
      </w:r>
      <w:r>
        <w:rPr>
          <w:color w:val="000000"/>
          <w:sz w:val="26"/>
          <w:szCs w:val="26"/>
          <w:lang w:val="ru-RU" w:eastAsia="ru-RU"/>
        </w:rPr>
        <w:t xml:space="preserve"> ТК  РФ).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5.15. Всем работникам Гимназии обеспечивается возможность приема пищи одновременно с обучающимися.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5.16. При совпадении выходного и нерабочего праздничного дней выходной день переносится на следующий после праздничного рабочий день.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5.17. Рабо</w:t>
      </w:r>
      <w:r>
        <w:rPr>
          <w:color w:val="000000"/>
          <w:sz w:val="26"/>
          <w:szCs w:val="26"/>
          <w:lang w:val="ru-RU" w:eastAsia="ru-RU"/>
        </w:rPr>
        <w:t>та в выходные и нерабочие праздничные дни запрещается, за исключением случае, предусмотренных Трудовым кодексом Российской Федерации.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5.18. По соглашению между работником Гимназии и работодателем могут устанавливаться как при приеме на работу, так и впосл</w:t>
      </w:r>
      <w:r>
        <w:rPr>
          <w:color w:val="000000"/>
          <w:sz w:val="26"/>
          <w:szCs w:val="26"/>
          <w:lang w:val="ru-RU" w:eastAsia="ru-RU"/>
        </w:rPr>
        <w:t>едствии неполный рабочий день или неполная рабочая неделя. Работодатель обязан устанавливать неполный рабочий день или неполную рабочую неделю по просьбе беременной женщины, одного из родителей(опекуна, попечителя), имеющего ребенка в возрасте до 14 лет (р</w:t>
      </w:r>
      <w:r>
        <w:rPr>
          <w:color w:val="000000"/>
          <w:sz w:val="26"/>
          <w:szCs w:val="26"/>
          <w:lang w:val="ru-RU" w:eastAsia="ru-RU"/>
        </w:rPr>
        <w:t>ебенка-инвалида в возрасте до 18 лет), а также лица, осуществляющего уход за больным членом семьи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 (</w:t>
      </w:r>
      <w:r>
        <w:rPr>
          <w:color w:val="000000"/>
          <w:sz w:val="26"/>
          <w:szCs w:val="26"/>
          <w:lang w:val="ru-RU" w:eastAsia="ru-RU"/>
        </w:rPr>
        <w:t>статья 93 Трудового кодекса Российской Федерации).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5.19. 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</w:t>
      </w:r>
      <w:r>
        <w:rPr>
          <w:color w:val="000000"/>
          <w:sz w:val="26"/>
          <w:szCs w:val="26"/>
          <w:lang w:val="ru-RU" w:eastAsia="ru-RU"/>
        </w:rPr>
        <w:t>ость рабочего времени, допускается введение суммированного учета рабочего времени с тем, чтобы продолжительность рабочего времени за учетный период (месяц, квартал) не превышала нормального числа рабочих часов. Учетный период не может превышать одного года</w:t>
      </w:r>
      <w:r>
        <w:rPr>
          <w:color w:val="000000"/>
          <w:sz w:val="26"/>
          <w:szCs w:val="26"/>
          <w:lang w:val="ru-RU" w:eastAsia="ru-RU"/>
        </w:rPr>
        <w:t xml:space="preserve"> (ст. 104 ТК  РФ).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5.20. Суммированный учет рабочего времени вводится приказом работодателя, о чем работники Гимназии уведомляются в письменной форме не позднее чем за два месяца.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5.21.Отдельным категориям работников Гимназии в порядке, установленном тру</w:t>
      </w:r>
      <w:r>
        <w:rPr>
          <w:color w:val="000000"/>
          <w:sz w:val="26"/>
          <w:szCs w:val="26"/>
          <w:lang w:val="ru-RU" w:eastAsia="ru-RU"/>
        </w:rPr>
        <w:t>довым законодательством Российской Федерации, может вводиться режим гибкого рабочего времени, сменная работа в соответствии с графиком сменности.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      5.22. </w:t>
      </w:r>
      <w:r>
        <w:rPr>
          <w:color w:val="000000"/>
          <w:sz w:val="26"/>
          <w:szCs w:val="26"/>
          <w:lang w:val="ru-RU" w:eastAsia="ru-RU"/>
        </w:rPr>
        <w:t>В гимназии установлена шестидневная рабочая неделя с одним выходным днем. В летнее время (июль-ав</w:t>
      </w:r>
      <w:r>
        <w:rPr>
          <w:color w:val="000000"/>
          <w:sz w:val="26"/>
          <w:szCs w:val="26"/>
          <w:lang w:val="ru-RU" w:eastAsia="ru-RU"/>
        </w:rPr>
        <w:t>густ) пятидневная рабочая неделя с двумя выходными днями. Рабочее время работников гимназии определяется учебным расписанием, должностными обязанностями. Уставом образовательного учреждения, трудовым договором, годовым календарным учебным графиком.</w:t>
      </w:r>
    </w:p>
    <w:p w:rsidR="00E11EEE" w:rsidRDefault="00E11EEE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5.23</w:t>
      </w:r>
      <w:r>
        <w:rPr>
          <w:color w:val="000000"/>
          <w:sz w:val="26"/>
          <w:szCs w:val="26"/>
          <w:lang w:val="ru-RU" w:eastAsia="ru-RU"/>
        </w:rPr>
        <w:t>.</w:t>
      </w:r>
      <w:r>
        <w:rPr>
          <w:color w:val="000000"/>
          <w:sz w:val="26"/>
          <w:szCs w:val="26"/>
          <w:lang w:val="ru-RU" w:eastAsia="ru-RU"/>
        </w:rPr>
        <w:tab/>
        <w:t xml:space="preserve">Продолжительность рабочего дня для административно-управленческого </w:t>
      </w:r>
      <w:r>
        <w:rPr>
          <w:color w:val="000000"/>
          <w:sz w:val="26"/>
          <w:szCs w:val="26"/>
          <w:lang w:val="ru-RU" w:eastAsia="ru-RU"/>
        </w:rPr>
        <w:lastRenderedPageBreak/>
        <w:t>персонала, учебно-вспомогательного, обслуживающего персонала определяется графиком работы, составленным из расчёта 36-часовой рабочей недели для женщин и 40-часовой для мужчин.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5.24.</w:t>
      </w:r>
      <w:r>
        <w:rPr>
          <w:color w:val="000000"/>
          <w:sz w:val="26"/>
          <w:szCs w:val="26"/>
          <w:lang w:val="ru-RU" w:eastAsia="ru-RU"/>
        </w:rPr>
        <w:tab/>
        <w:t>Ра</w:t>
      </w:r>
      <w:r>
        <w:rPr>
          <w:color w:val="000000"/>
          <w:sz w:val="26"/>
          <w:szCs w:val="26"/>
          <w:lang w:val="ru-RU" w:eastAsia="ru-RU"/>
        </w:rPr>
        <w:t>бочее время педагогических работников определяется учебным расписанием, должностными обязанностями. Время начала учебных занятий   7-55. Учитель приходит в класс на урок не позднее 10 минут до его начала.</w:t>
      </w:r>
    </w:p>
    <w:p w:rsidR="00E11EEE" w:rsidRDefault="00986840">
      <w:pPr>
        <w:pStyle w:val="Standard"/>
        <w:autoSpaceDE w:val="0"/>
        <w:jc w:val="both"/>
        <w:textAlignment w:val="auto"/>
        <w:rPr>
          <w:i/>
          <w:iCs/>
          <w:color w:val="000000"/>
          <w:sz w:val="26"/>
          <w:szCs w:val="26"/>
          <w:lang w:val="ru-RU" w:eastAsia="ru-RU"/>
        </w:rPr>
      </w:pPr>
      <w:r>
        <w:rPr>
          <w:i/>
          <w:iCs/>
          <w:color w:val="000000"/>
          <w:sz w:val="26"/>
          <w:szCs w:val="26"/>
          <w:lang w:val="ru-RU" w:eastAsia="ru-RU"/>
        </w:rPr>
        <w:tab/>
      </w:r>
      <w:r>
        <w:rPr>
          <w:color w:val="000000"/>
          <w:sz w:val="26"/>
          <w:szCs w:val="26"/>
          <w:lang w:val="ru-RU" w:eastAsia="ru-RU"/>
        </w:rPr>
        <w:t xml:space="preserve">5.25. Работникам Гимназии предоставляются </w:t>
      </w:r>
      <w:r>
        <w:rPr>
          <w:color w:val="000000"/>
          <w:sz w:val="26"/>
          <w:szCs w:val="26"/>
          <w:lang w:val="ru-RU" w:eastAsia="ru-RU"/>
        </w:rPr>
        <w:t>ежегодные отпуска с сохранением места работы (должности) и среднего заработка.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5.26.</w:t>
      </w:r>
      <w:r>
        <w:rPr>
          <w:color w:val="000000"/>
          <w:sz w:val="26"/>
          <w:szCs w:val="26"/>
          <w:lang w:val="ru-RU" w:eastAsia="ru-RU"/>
        </w:rPr>
        <w:tab/>
        <w:t>Педагогическим работникам Гимназии предоставляется ежегодный основной удлиненный  оплачиваемый отпуск, продолжительность которого устанавливается Постановлением Правитель</w:t>
      </w:r>
      <w:r>
        <w:rPr>
          <w:color w:val="000000"/>
          <w:sz w:val="26"/>
          <w:szCs w:val="26"/>
          <w:lang w:val="ru-RU" w:eastAsia="ru-RU"/>
        </w:rPr>
        <w:t>ства Российской Федерации от 14 мая 2015 г. № 466 «О ежегодных основных удлиненных оплачиваемых отпусках»: отпуск в количестве 56 календарных дней (основной) и дополнительный (24 календарных дня), остальным работникам Гимназии предоставляется ежегодный осн</w:t>
      </w:r>
      <w:r>
        <w:rPr>
          <w:color w:val="000000"/>
          <w:sz w:val="26"/>
          <w:szCs w:val="26"/>
          <w:lang w:val="ru-RU" w:eastAsia="ru-RU"/>
        </w:rPr>
        <w:t>овной оплачиваемый отпуск продолжительностью 28 календарных дней и дополнительный отпуск продолжительностью 24 календарных дня (ст. 115, 116, 321  ТК  РФ).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Отдельным категориям, занятым на работах с вредными условиями труда, по результатам  специальной оц</w:t>
      </w:r>
      <w:r>
        <w:rPr>
          <w:color w:val="000000"/>
          <w:sz w:val="26"/>
          <w:szCs w:val="26"/>
          <w:lang w:val="ru-RU" w:eastAsia="ru-RU"/>
        </w:rPr>
        <w:t>енки труда,подтвердившей наличие на рабочем месте вредных условий труда (класс 3.2. и выше)  - 7 календарных дней; работникам с ненормированным рабочим днём (ст. 119 ТК  РФ): главный бухгалтер; зав. производством, экономист, бухгалтер - 3 календарных дня.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Часть ежегодно оплачиваемого отпуска, превышающая 28 календарных дней, по  письменному заявлению работника может быть заменена денежной компенсацией ( ст.126 ТК РФ)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5.27. Очередность предоставления оплачиваемых отпусков определяется ежегодно в соответств</w:t>
      </w:r>
      <w:r>
        <w:rPr>
          <w:color w:val="000000"/>
          <w:sz w:val="26"/>
          <w:szCs w:val="26"/>
          <w:lang w:val="ru-RU" w:eastAsia="ru-RU"/>
        </w:rPr>
        <w:t xml:space="preserve">ии с графиком отпусков,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.График отпусков обязателен как для работодателя, так и для работника ( ст. </w:t>
      </w:r>
      <w:r>
        <w:rPr>
          <w:color w:val="000000"/>
          <w:sz w:val="26"/>
          <w:szCs w:val="26"/>
          <w:lang w:val="ru-RU" w:eastAsia="ru-RU"/>
        </w:rPr>
        <w:t>123 ТК РФ)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5.28. Оплачиваемый отпуск должен предоставляться работнику ежегодно (ст. 122 ТК РФ). С учетом статьи 124 ТК РФ запрещается непредоставление ежегодного оплачиваемого отпуска в течение двух лет подряд.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5.29. Право на использование отпуска за пер</w:t>
      </w:r>
      <w:r>
        <w:rPr>
          <w:color w:val="000000"/>
          <w:sz w:val="26"/>
          <w:szCs w:val="26"/>
          <w:lang w:val="ru-RU" w:eastAsia="ru-RU"/>
        </w:rPr>
        <w:t>вый год работы возникает у работника по истечении шести месяцев его непрерывной работы у работодателя. По соглашению сторон оплачиваемый отпуск работнику может быть предоставлен и до истечения шести месяцев.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До истечения шести месяцев непрерывной работы о</w:t>
      </w:r>
      <w:r>
        <w:rPr>
          <w:color w:val="000000"/>
          <w:sz w:val="26"/>
          <w:szCs w:val="26"/>
          <w:lang w:val="ru-RU" w:eastAsia="ru-RU"/>
        </w:rPr>
        <w:t>плачиваемый отпуск по заявлению работника должен быть представлен:</w:t>
      </w:r>
    </w:p>
    <w:p w:rsidR="00E11EEE" w:rsidRDefault="00986840">
      <w:pPr>
        <w:pStyle w:val="Standard"/>
        <w:numPr>
          <w:ilvl w:val="1"/>
          <w:numId w:val="38"/>
        </w:numPr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>женщинам — перед отпуском по беременности и родам или непосредственно после него;</w:t>
      </w:r>
    </w:p>
    <w:p w:rsidR="00E11EEE" w:rsidRDefault="00986840">
      <w:pPr>
        <w:pStyle w:val="Standard"/>
        <w:numPr>
          <w:ilvl w:val="1"/>
          <w:numId w:val="38"/>
        </w:numPr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>работникам в возрасте до 18 лет;</w:t>
      </w:r>
    </w:p>
    <w:p w:rsidR="00E11EEE" w:rsidRDefault="00986840">
      <w:pPr>
        <w:pStyle w:val="Standard"/>
        <w:numPr>
          <w:ilvl w:val="1"/>
          <w:numId w:val="38"/>
        </w:numPr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>работникам, усыновившим ребенка (детей) в возрасте до трех месяцев;</w:t>
      </w:r>
    </w:p>
    <w:p w:rsidR="00E11EEE" w:rsidRDefault="00986840">
      <w:pPr>
        <w:pStyle w:val="Standard"/>
        <w:numPr>
          <w:ilvl w:val="1"/>
          <w:numId w:val="38"/>
        </w:numPr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>в друг</w:t>
      </w:r>
      <w:r>
        <w:rPr>
          <w:color w:val="000000"/>
          <w:sz w:val="26"/>
          <w:szCs w:val="26"/>
          <w:lang w:val="ru-RU" w:eastAsia="ru-RU"/>
        </w:rPr>
        <w:t>их случаях, предусмотренных федеральными законами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отпусков, установленной у работодателя (ст. </w:t>
      </w:r>
      <w:r>
        <w:rPr>
          <w:color w:val="000000"/>
          <w:sz w:val="26"/>
          <w:szCs w:val="26"/>
          <w:lang w:val="ru-RU" w:eastAsia="ru-RU"/>
        </w:rPr>
        <w:t>122 ТК РФ).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Общая продолжительность ежегодного оплачиваемого отпуска определяется суммированием ежегодного основного и всех дополнительных ежегодных </w:t>
      </w:r>
      <w:r>
        <w:rPr>
          <w:color w:val="000000"/>
          <w:sz w:val="26"/>
          <w:szCs w:val="26"/>
          <w:lang w:val="ru-RU" w:eastAsia="ru-RU"/>
        </w:rPr>
        <w:lastRenderedPageBreak/>
        <w:t>оплачиваемых отпусков.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Полное или частичное соединение ежегодных оплачиваемых отпусков допускается не </w:t>
      </w:r>
      <w:r>
        <w:rPr>
          <w:color w:val="000000"/>
          <w:sz w:val="26"/>
          <w:szCs w:val="26"/>
          <w:lang w:val="ru-RU" w:eastAsia="ru-RU"/>
        </w:rPr>
        <w:t>более чем за два года. При этом общая продолжительность предоставляемого отпуска не должна превышать шести месяце, включая время отпуска без сохранения заработной платы, необходимое для проезда  к месту использования отпуска и обратно ( ст. 322 ТК  РФ).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</w:t>
      </w:r>
      <w:r>
        <w:rPr>
          <w:color w:val="000000"/>
          <w:sz w:val="26"/>
          <w:szCs w:val="26"/>
          <w:lang w:val="ru-RU" w:eastAsia="ru-RU"/>
        </w:rPr>
        <w:t>.30. По соглашению между работником и работодателем ежегодный оплачиваемый отпуск может быть разделен на части. При этом хотя бы одна из частей этого отпуска должна быть не менее 14 календарных дней (ст. 125 ТК РФ).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5.31. Если работнику своевременно не бы</w:t>
      </w:r>
      <w:r>
        <w:rPr>
          <w:color w:val="000000"/>
          <w:sz w:val="26"/>
          <w:szCs w:val="26"/>
          <w:lang w:val="ru-RU" w:eastAsia="ru-RU"/>
        </w:rPr>
        <w:t>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начала, то работодатель по письменному заявлению работника обязан перенести ежегодный оплачиваемы</w:t>
      </w:r>
      <w:r>
        <w:rPr>
          <w:color w:val="000000"/>
          <w:sz w:val="26"/>
          <w:szCs w:val="26"/>
          <w:lang w:val="ru-RU" w:eastAsia="ru-RU"/>
        </w:rPr>
        <w:t>й отпуск на другой срок, согласованный с работником (ст. 124 ТК РФ).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5.32. Ежегодный оплачиваемый отпуск должен быть продлен или перенесен на другой срок, определяемый работодателем с учетом пожеланий работника, в случаях (ст.124 ТК РФ):</w:t>
      </w:r>
    </w:p>
    <w:p w:rsidR="00E11EEE" w:rsidRDefault="00986840">
      <w:pPr>
        <w:pStyle w:val="Standard"/>
        <w:numPr>
          <w:ilvl w:val="1"/>
          <w:numId w:val="39"/>
        </w:numPr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>временной нетрудо</w:t>
      </w:r>
      <w:r>
        <w:rPr>
          <w:color w:val="000000"/>
          <w:sz w:val="26"/>
          <w:szCs w:val="26"/>
          <w:lang w:val="ru-RU" w:eastAsia="ru-RU"/>
        </w:rPr>
        <w:t>способности работника;</w:t>
      </w:r>
    </w:p>
    <w:p w:rsidR="00E11EEE" w:rsidRDefault="00986840">
      <w:pPr>
        <w:pStyle w:val="Standard"/>
        <w:numPr>
          <w:ilvl w:val="1"/>
          <w:numId w:val="39"/>
        </w:numPr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>исполнения работником во время ежегодного оплачиваемого отпуска государственных обязанностей, если для этого трудовым законодательством предусмотрено освобождение от работы;</w:t>
      </w:r>
    </w:p>
    <w:p w:rsidR="00E11EEE" w:rsidRDefault="00986840">
      <w:pPr>
        <w:pStyle w:val="Standard"/>
        <w:numPr>
          <w:ilvl w:val="1"/>
          <w:numId w:val="39"/>
        </w:numPr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>в других случаях, предусмотренных трудовым законодательство</w:t>
      </w:r>
      <w:r>
        <w:rPr>
          <w:color w:val="000000"/>
          <w:sz w:val="26"/>
          <w:szCs w:val="26"/>
          <w:lang w:val="ru-RU" w:eastAsia="ru-RU"/>
        </w:rPr>
        <w:t>м, локальными нормативными актами Гимназии.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5.33. По семейным обстоятельствам и другим уважительным причинам работнику Гимназии по его письменному заявлению может быть предоставлен отпуск без сохранения заработной платы, продолжительность которого определ</w:t>
      </w:r>
      <w:r>
        <w:rPr>
          <w:color w:val="000000"/>
          <w:sz w:val="26"/>
          <w:szCs w:val="26"/>
          <w:lang w:val="ru-RU" w:eastAsia="ru-RU"/>
        </w:rPr>
        <w:t>яется по соглашению между работником и работодателем (ст. 128 ТК РФ).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5.34. В случае своей болезни работник, при возможности, незамедлительно информирует работодателя и представляет лист нетрудоспособности в первый день выхода на работу после болезни.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5.</w:t>
      </w:r>
      <w:r>
        <w:rPr>
          <w:color w:val="000000"/>
          <w:sz w:val="26"/>
          <w:szCs w:val="26"/>
          <w:lang w:val="ru-RU" w:eastAsia="ru-RU"/>
        </w:rPr>
        <w:t>35. Отпуск по семейным обстоятельствам и другим уважительным причинам предоставляется работникам Гимназии в порядке, установленном статьей 128 Трудового кодекса Российской Федерации и в соответствии с территориальным тарифным соглашением.</w:t>
      </w:r>
    </w:p>
    <w:p w:rsidR="00E11EEE" w:rsidRPr="00275030" w:rsidRDefault="00E11EEE">
      <w:pPr>
        <w:pStyle w:val="Standard"/>
        <w:autoSpaceDE w:val="0"/>
        <w:jc w:val="both"/>
        <w:textAlignment w:val="auto"/>
        <w:rPr>
          <w:b/>
          <w:bCs/>
          <w:i/>
          <w:iCs/>
          <w:color w:val="000000"/>
          <w:sz w:val="28"/>
          <w:szCs w:val="28"/>
          <w:lang w:val="ru-RU" w:eastAsia="ru-RU"/>
        </w:rPr>
      </w:pPr>
    </w:p>
    <w:p w:rsidR="00E11EEE" w:rsidRDefault="0098684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en-US" w:eastAsia="ru-RU"/>
        </w:rPr>
        <w:t>VI</w:t>
      </w:r>
      <w:r w:rsidRPr="00275030">
        <w:rPr>
          <w:b/>
          <w:bCs/>
          <w:color w:val="000000"/>
          <w:sz w:val="28"/>
          <w:szCs w:val="28"/>
          <w:lang w:val="ru-RU" w:eastAsia="ru-RU"/>
        </w:rPr>
        <w:t xml:space="preserve">. </w:t>
      </w:r>
      <w:bookmarkStart w:id="5" w:name="bookmark06"/>
      <w:r>
        <w:rPr>
          <w:b/>
          <w:bCs/>
          <w:color w:val="000000"/>
          <w:sz w:val="28"/>
          <w:szCs w:val="28"/>
          <w:lang w:val="ru-RU" w:eastAsia="ru-RU"/>
        </w:rPr>
        <w:t xml:space="preserve">Оплата </w:t>
      </w:r>
      <w:r>
        <w:rPr>
          <w:b/>
          <w:bCs/>
          <w:color w:val="000000"/>
          <w:sz w:val="28"/>
          <w:szCs w:val="28"/>
          <w:lang w:val="ru-RU" w:eastAsia="ru-RU"/>
        </w:rPr>
        <w:t>труда.</w:t>
      </w:r>
      <w:bookmarkEnd w:id="5"/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6.1.</w:t>
      </w:r>
      <w:r>
        <w:rPr>
          <w:color w:val="000000"/>
          <w:sz w:val="26"/>
          <w:szCs w:val="26"/>
          <w:lang w:val="ru-RU" w:eastAsia="ru-RU"/>
        </w:rPr>
        <w:tab/>
        <w:t>Оплата труда производится согласно базовым должностным окладам (ставкам заработной платы) по профессиональным квалификационным группам и квалификационным уровням с учетом повышающих коэффициентов к окладу.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6.2.</w:t>
      </w:r>
      <w:r>
        <w:rPr>
          <w:color w:val="000000"/>
          <w:sz w:val="26"/>
          <w:szCs w:val="26"/>
          <w:lang w:val="ru-RU" w:eastAsia="ru-RU"/>
        </w:rPr>
        <w:tab/>
        <w:t>В</w:t>
      </w:r>
      <w:r>
        <w:rPr>
          <w:color w:val="000000"/>
          <w:sz w:val="26"/>
          <w:szCs w:val="26"/>
          <w:lang w:val="ru-RU" w:eastAsia="ru-RU"/>
        </w:rPr>
        <w:tab/>
        <w:t>зависимости от объёма и каче</w:t>
      </w:r>
      <w:r>
        <w:rPr>
          <w:color w:val="000000"/>
          <w:sz w:val="26"/>
          <w:szCs w:val="26"/>
          <w:lang w:val="ru-RU" w:eastAsia="ru-RU"/>
        </w:rPr>
        <w:t>ства работ, не входящих в круг основных обязанностей, предусмотрены стимулирующие надбавки, согласно Положению об оплате труда работников МАОУ «Гимназия (английская)», Положению о порядке установления доплат и надбавок педагогическим работникам и распредел</w:t>
      </w:r>
      <w:r>
        <w:rPr>
          <w:color w:val="000000"/>
          <w:sz w:val="26"/>
          <w:szCs w:val="26"/>
          <w:lang w:val="ru-RU" w:eastAsia="ru-RU"/>
        </w:rPr>
        <w:t>ении стимулирующей части фонда оплаты труда МАОУ «Гимназия (английская)», Положению о порядке и условиях выплат стимулирующих надбавок и компенсационных выплат МАОУ «Гимназия (английская)».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6.3.</w:t>
      </w:r>
      <w:r>
        <w:rPr>
          <w:color w:val="000000"/>
          <w:sz w:val="26"/>
          <w:szCs w:val="26"/>
          <w:lang w:val="ru-RU" w:eastAsia="ru-RU"/>
        </w:rPr>
        <w:tab/>
        <w:t>Оплата труда педагогических работников и других категорий ра</w:t>
      </w:r>
      <w:r>
        <w:rPr>
          <w:color w:val="000000"/>
          <w:sz w:val="26"/>
          <w:szCs w:val="26"/>
          <w:lang w:val="ru-RU" w:eastAsia="ru-RU"/>
        </w:rPr>
        <w:t xml:space="preserve">ботников учреждения образования, ведущих преподавательскую работу, за время работы в </w:t>
      </w:r>
      <w:r>
        <w:rPr>
          <w:color w:val="000000"/>
          <w:sz w:val="26"/>
          <w:szCs w:val="26"/>
          <w:lang w:val="ru-RU" w:eastAsia="ru-RU"/>
        </w:rPr>
        <w:lastRenderedPageBreak/>
        <w:t>период осенних, зимних, весенних и летних каникул учащихся производится из расчета заработной платы, установленной при тарификации, предшествующей началу каникул.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>Ставка з</w:t>
      </w:r>
      <w:r>
        <w:rPr>
          <w:color w:val="000000"/>
          <w:sz w:val="26"/>
          <w:szCs w:val="26"/>
          <w:lang w:val="ru-RU" w:eastAsia="ru-RU"/>
        </w:rPr>
        <w:t>аработной платы педагогическому работнику устанавливается исходя из затрат рабочего времени в астрономических часах. В рабочее время при этом включаются короткие перерывы (перемены).</w:t>
      </w:r>
    </w:p>
    <w:p w:rsidR="00E11EEE" w:rsidRDefault="00986840">
      <w:pPr>
        <w:pStyle w:val="Standard"/>
        <w:autoSpaceDE w:val="0"/>
        <w:jc w:val="both"/>
        <w:textAlignment w:val="auto"/>
        <w:rPr>
          <w:b/>
          <w:bCs/>
          <w:i/>
          <w:iCs/>
          <w:color w:val="000000"/>
          <w:sz w:val="32"/>
          <w:szCs w:val="32"/>
          <w:lang w:val="ru-RU" w:eastAsia="ru-RU"/>
        </w:rPr>
      </w:pPr>
      <w:r>
        <w:rPr>
          <w:b/>
          <w:bCs/>
          <w:i/>
          <w:iCs/>
          <w:color w:val="000000"/>
          <w:sz w:val="32"/>
          <w:szCs w:val="32"/>
          <w:lang w:val="ru-RU" w:eastAsia="ru-RU"/>
        </w:rPr>
        <w:tab/>
      </w:r>
      <w:r>
        <w:rPr>
          <w:color w:val="000000"/>
          <w:sz w:val="26"/>
          <w:szCs w:val="26"/>
          <w:lang w:val="ru-RU" w:eastAsia="ru-RU"/>
        </w:rPr>
        <w:t xml:space="preserve">6.4. </w:t>
      </w:r>
      <w:r>
        <w:rPr>
          <w:color w:val="000000"/>
          <w:sz w:val="26"/>
          <w:szCs w:val="26"/>
          <w:lang w:val="ru-RU" w:eastAsia="ru-RU"/>
        </w:rPr>
        <w:tab/>
        <w:t xml:space="preserve">Заработная плата работникам выплачивается не реже, чем 2 раза в </w:t>
      </w:r>
      <w:r>
        <w:rPr>
          <w:color w:val="000000"/>
          <w:sz w:val="26"/>
          <w:szCs w:val="26"/>
          <w:lang w:val="ru-RU" w:eastAsia="ru-RU"/>
        </w:rPr>
        <w:t>месяц (25 и 10 числа каждого месяца). Выплата вознаграждения за выполнение функций классного руководителя производится 10 числа за предыдущий месяц работы. При совпадении дня выплаты с выходным или нерабочим праздничным днем выплата заработной платы произв</w:t>
      </w:r>
      <w:r>
        <w:rPr>
          <w:color w:val="000000"/>
          <w:sz w:val="26"/>
          <w:szCs w:val="26"/>
          <w:lang w:val="ru-RU" w:eastAsia="ru-RU"/>
        </w:rPr>
        <w:t>одится накануне этого дня.</w:t>
      </w:r>
    </w:p>
    <w:p w:rsidR="00E11EEE" w:rsidRDefault="00E11EEE">
      <w:pPr>
        <w:pStyle w:val="Standard"/>
        <w:autoSpaceDE w:val="0"/>
        <w:jc w:val="both"/>
        <w:textAlignment w:val="auto"/>
        <w:rPr>
          <w:i/>
          <w:iCs/>
          <w:color w:val="000000"/>
          <w:sz w:val="28"/>
          <w:szCs w:val="28"/>
          <w:lang w:val="ru-RU" w:eastAsia="ru-RU"/>
        </w:rPr>
      </w:pPr>
    </w:p>
    <w:p w:rsidR="00E11EEE" w:rsidRDefault="0098684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en-US" w:eastAsia="ru-RU"/>
        </w:rPr>
        <w:t>VII</w:t>
      </w:r>
      <w:r w:rsidRPr="00275030">
        <w:rPr>
          <w:b/>
          <w:bCs/>
          <w:color w:val="000000"/>
          <w:sz w:val="28"/>
          <w:szCs w:val="28"/>
          <w:lang w:val="ru-RU" w:eastAsia="ru-RU"/>
        </w:rPr>
        <w:t xml:space="preserve">. </w:t>
      </w:r>
      <w:bookmarkStart w:id="6" w:name="bookmark13"/>
      <w:r>
        <w:rPr>
          <w:b/>
          <w:bCs/>
          <w:color w:val="000000"/>
          <w:sz w:val="28"/>
          <w:szCs w:val="28"/>
          <w:lang w:val="ru-RU" w:eastAsia="ru-RU"/>
        </w:rPr>
        <w:t>Поощрение за труд.</w:t>
      </w:r>
      <w:bookmarkEnd w:id="6"/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7.1.</w:t>
      </w:r>
      <w:r>
        <w:rPr>
          <w:color w:val="000000"/>
          <w:sz w:val="26"/>
          <w:szCs w:val="26"/>
          <w:lang w:val="ru-RU" w:eastAsia="ru-RU"/>
        </w:rPr>
        <w:tab/>
        <w:t>За образцовое и добросовестное исполнение работниками трудовых обязанностей, продолжительную и безупречную работу, а также другие достижения в труде применяются следующие поощрения: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-объявление </w:t>
      </w:r>
      <w:r>
        <w:rPr>
          <w:color w:val="000000"/>
          <w:sz w:val="26"/>
          <w:szCs w:val="26"/>
          <w:lang w:val="ru-RU" w:eastAsia="ru-RU"/>
        </w:rPr>
        <w:t>благодарности;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-выдача денежной премии;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-награждение Почётной грамотой;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-представление к присвоению почетных званий, награждению государственными наградами Российской Федерации, ведомственными наградами Министерства образования и науки Российской Федера</w:t>
      </w:r>
      <w:r>
        <w:rPr>
          <w:color w:val="000000"/>
          <w:sz w:val="26"/>
          <w:szCs w:val="26"/>
          <w:lang w:val="ru-RU" w:eastAsia="ru-RU"/>
        </w:rPr>
        <w:t>ции, наградами Министерства образования и молодежной политики Магаданской области и Управления образования мэрии г. Магадана, представляться к другим видам поощрений.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7.2.</w:t>
      </w:r>
      <w:r>
        <w:rPr>
          <w:color w:val="000000"/>
          <w:sz w:val="26"/>
          <w:szCs w:val="26"/>
          <w:lang w:val="ru-RU" w:eastAsia="ru-RU"/>
        </w:rPr>
        <w:tab/>
        <w:t>Поощрения</w:t>
      </w:r>
      <w:r>
        <w:rPr>
          <w:color w:val="000000"/>
          <w:sz w:val="26"/>
          <w:szCs w:val="26"/>
          <w:lang w:val="ru-RU" w:eastAsia="ru-RU"/>
        </w:rPr>
        <w:tab/>
        <w:t>применяются администрацией совместно или по согласованию с профсоюзным ко</w:t>
      </w:r>
      <w:r>
        <w:rPr>
          <w:color w:val="000000"/>
          <w:sz w:val="26"/>
          <w:szCs w:val="26"/>
          <w:lang w:val="ru-RU" w:eastAsia="ru-RU"/>
        </w:rPr>
        <w:t>митетом Гимназии.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7.3.</w:t>
      </w:r>
      <w:r>
        <w:rPr>
          <w:color w:val="000000"/>
          <w:sz w:val="26"/>
          <w:szCs w:val="26"/>
          <w:lang w:val="ru-RU" w:eastAsia="ru-RU"/>
        </w:rPr>
        <w:tab/>
        <w:t>Поощрения</w:t>
      </w:r>
      <w:r>
        <w:rPr>
          <w:color w:val="000000"/>
          <w:sz w:val="26"/>
          <w:szCs w:val="26"/>
          <w:lang w:val="ru-RU" w:eastAsia="ru-RU"/>
        </w:rPr>
        <w:tab/>
        <w:t>объявляются приказом директора и доводятся до сведения коллектива, и далее фиксируются в трудовой книжке.</w:t>
      </w:r>
      <w:r>
        <w:rPr>
          <w:i/>
          <w:iCs/>
          <w:color w:val="000000"/>
          <w:sz w:val="26"/>
          <w:szCs w:val="26"/>
          <w:lang w:val="ru-RU" w:eastAsia="ru-RU"/>
        </w:rPr>
        <w:t xml:space="preserve"> </w:t>
      </w:r>
      <w:r>
        <w:rPr>
          <w:color w:val="000000"/>
          <w:sz w:val="26"/>
          <w:szCs w:val="26"/>
          <w:lang w:val="ru-RU" w:eastAsia="ru-RU"/>
        </w:rPr>
        <w:t>В отношении работника могут применяться одновременно несколько видов поощрения</w:t>
      </w:r>
    </w:p>
    <w:p w:rsidR="00E11EEE" w:rsidRDefault="00986840">
      <w:pPr>
        <w:pStyle w:val="Standard"/>
        <w:numPr>
          <w:ilvl w:val="1"/>
          <w:numId w:val="40"/>
        </w:numPr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>Представление</w:t>
      </w:r>
      <w:r>
        <w:rPr>
          <w:color w:val="000000"/>
          <w:sz w:val="26"/>
          <w:szCs w:val="26"/>
          <w:lang w:val="ru-RU" w:eastAsia="ru-RU"/>
        </w:rPr>
        <w:tab/>
        <w:t xml:space="preserve">к награждению готовят </w:t>
      </w:r>
      <w:r>
        <w:rPr>
          <w:color w:val="000000"/>
          <w:sz w:val="26"/>
          <w:szCs w:val="26"/>
          <w:lang w:val="ru-RU" w:eastAsia="ru-RU"/>
        </w:rPr>
        <w:t>руководитель образовательного учреждения, его заместители.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</w:r>
      <w:r>
        <w:rPr>
          <w:color w:val="000000"/>
          <w:sz w:val="26"/>
          <w:szCs w:val="26"/>
          <w:lang w:val="ru-RU" w:eastAsia="ru-RU"/>
        </w:rPr>
        <w:tab/>
      </w:r>
      <w:r>
        <w:rPr>
          <w:color w:val="000000"/>
          <w:sz w:val="26"/>
          <w:szCs w:val="26"/>
          <w:lang w:val="ru-RU" w:eastAsia="ru-RU"/>
        </w:rPr>
        <w:tab/>
      </w:r>
      <w:r>
        <w:rPr>
          <w:b/>
          <w:bCs/>
          <w:color w:val="000000"/>
          <w:sz w:val="28"/>
          <w:szCs w:val="28"/>
          <w:lang w:val="en-US" w:eastAsia="ru-RU"/>
        </w:rPr>
        <w:t xml:space="preserve">VIII. </w:t>
      </w:r>
      <w:r>
        <w:rPr>
          <w:b/>
          <w:bCs/>
          <w:color w:val="000000"/>
          <w:sz w:val="28"/>
          <w:szCs w:val="28"/>
          <w:lang w:val="ru-RU" w:eastAsia="ru-RU"/>
        </w:rPr>
        <w:t>Дисциплинарные взыскания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bookmarkStart w:id="7" w:name="bookmark21"/>
      <w:bookmarkEnd w:id="7"/>
      <w:r>
        <w:rPr>
          <w:color w:val="000000"/>
          <w:sz w:val="26"/>
          <w:szCs w:val="26"/>
          <w:lang w:val="ru-RU" w:eastAsia="ru-RU"/>
        </w:rPr>
        <w:tab/>
        <w:t>8.1.</w:t>
      </w:r>
      <w:r>
        <w:rPr>
          <w:color w:val="000000"/>
          <w:sz w:val="26"/>
          <w:szCs w:val="26"/>
          <w:lang w:val="ru-RU" w:eastAsia="ru-RU"/>
        </w:rPr>
        <w:tab/>
        <w:t xml:space="preserve">За совершение дисциплинарного проступка , нарушение трудовой дисциплины, то есть неисполнение или ненадлежащее исполнение работником по его вине возложенных </w:t>
      </w:r>
      <w:r>
        <w:rPr>
          <w:color w:val="000000"/>
          <w:sz w:val="26"/>
          <w:szCs w:val="26"/>
          <w:lang w:val="ru-RU" w:eastAsia="ru-RU"/>
        </w:rPr>
        <w:t>на него трудовых обязанностей, работодатель имеет право применить следующие дисциплинарные взыскания ( ст .192 ТК РФ):</w:t>
      </w:r>
    </w:p>
    <w:p w:rsidR="00E11EEE" w:rsidRDefault="00986840">
      <w:pPr>
        <w:pStyle w:val="Standard"/>
        <w:autoSpaceDE w:val="0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-замечание;</w:t>
      </w:r>
    </w:p>
    <w:p w:rsidR="00E11EEE" w:rsidRDefault="00986840">
      <w:pPr>
        <w:pStyle w:val="Standard"/>
        <w:autoSpaceDE w:val="0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-выговор;</w:t>
      </w:r>
    </w:p>
    <w:p w:rsidR="00E11EEE" w:rsidRDefault="00986840">
      <w:pPr>
        <w:pStyle w:val="Standard"/>
        <w:autoSpaceDE w:val="0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-увольнение по соответствующим основаниям.</w:t>
      </w:r>
    </w:p>
    <w:p w:rsidR="00E11EEE" w:rsidRDefault="00E11EEE">
      <w:pPr>
        <w:pStyle w:val="Standard"/>
        <w:autoSpaceDE w:val="0"/>
        <w:textAlignment w:val="auto"/>
        <w:rPr>
          <w:color w:val="000000"/>
          <w:sz w:val="26"/>
          <w:szCs w:val="26"/>
          <w:lang w:val="ru-RU" w:eastAsia="ru-RU"/>
        </w:rPr>
      </w:pP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8.2.При наложении дисциплинарного взыскания должны учитываться тяже</w:t>
      </w:r>
      <w:r>
        <w:rPr>
          <w:color w:val="000000"/>
          <w:sz w:val="26"/>
          <w:szCs w:val="26"/>
          <w:lang w:val="ru-RU" w:eastAsia="ru-RU"/>
        </w:rPr>
        <w:t>сть совершенного проступка и обстоятельства, при которых он был совершен.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8.3. До применения дисциплинарного взыскания работодатель должен затребовать от работника письменное объяснение. Если по истечении двух рабочих дней указанное объяснение работником </w:t>
      </w:r>
      <w:r>
        <w:rPr>
          <w:color w:val="000000"/>
          <w:sz w:val="26"/>
          <w:szCs w:val="26"/>
          <w:lang w:val="ru-RU" w:eastAsia="ru-RU"/>
        </w:rPr>
        <w:t>не предоставлено, то составляется соответствующий акт. Непредставление работником объяснения не является препятствием для применения дисциплинарного взыскания (ст. 193 ТК РФ)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8.4.</w:t>
      </w:r>
      <w:r>
        <w:rPr>
          <w:color w:val="000000"/>
          <w:sz w:val="26"/>
          <w:szCs w:val="26"/>
          <w:lang w:val="ru-RU" w:eastAsia="ru-RU"/>
        </w:rPr>
        <w:tab/>
        <w:t>Дисциплинарное взыскание применяется не позднее одного месяца со дня обнару</w:t>
      </w:r>
      <w:r>
        <w:rPr>
          <w:color w:val="000000"/>
          <w:sz w:val="26"/>
          <w:szCs w:val="26"/>
          <w:lang w:val="ru-RU" w:eastAsia="ru-RU"/>
        </w:rPr>
        <w:t xml:space="preserve">жения проступка, не считая времени болезни работника, пребывания его в </w:t>
      </w:r>
      <w:r>
        <w:rPr>
          <w:color w:val="000000"/>
          <w:sz w:val="26"/>
          <w:szCs w:val="26"/>
          <w:lang w:val="ru-RU" w:eastAsia="ru-RU"/>
        </w:rPr>
        <w:lastRenderedPageBreak/>
        <w:t>отпуске, а также времени, необходимого на учет мнения представительного органа работников. Взыскание не может быть применено позднее шести месяцев со дня совершения проступка, а по резу</w:t>
      </w:r>
      <w:r>
        <w:rPr>
          <w:color w:val="000000"/>
          <w:sz w:val="26"/>
          <w:szCs w:val="26"/>
          <w:lang w:val="ru-RU" w:eastAsia="ru-RU"/>
        </w:rPr>
        <w:t>льтатам ревизии, проверки финансово-хозяйственной деятельности или аудиторской проверки — не позднее двух лет со дня его совершения. В указанные сроки не включается время производства по уголовному делу ( ст. 193 ТК РФ)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8.5. За каждый дисциплинарный </w:t>
      </w:r>
      <w:r>
        <w:rPr>
          <w:color w:val="000000"/>
          <w:sz w:val="26"/>
          <w:szCs w:val="26"/>
          <w:lang w:val="ru-RU" w:eastAsia="ru-RU"/>
        </w:rPr>
        <w:t>проступок может быть применено только одно дисциплинарное взыскание.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8.5.</w:t>
      </w:r>
      <w:r>
        <w:rPr>
          <w:color w:val="000000"/>
          <w:sz w:val="26"/>
          <w:szCs w:val="26"/>
          <w:lang w:val="ru-RU" w:eastAsia="ru-RU"/>
        </w:rPr>
        <w:tab/>
        <w:t>Взыскание объявляется</w:t>
      </w:r>
      <w:r>
        <w:rPr>
          <w:color w:val="000000"/>
          <w:sz w:val="26"/>
          <w:szCs w:val="26"/>
          <w:lang w:val="ru-RU" w:eastAsia="ru-RU"/>
        </w:rPr>
        <w:tab/>
        <w:t xml:space="preserve">приказом по гимназии. Приказ должен содержать указание на конкретное нарушение трудовой дисциплины, за которое налагается данное взыскание. Приказ объявляется </w:t>
      </w:r>
      <w:r>
        <w:rPr>
          <w:color w:val="000000"/>
          <w:sz w:val="26"/>
          <w:szCs w:val="26"/>
          <w:lang w:val="ru-RU" w:eastAsia="ru-RU"/>
        </w:rPr>
        <w:t>работнику под роспись в течение трех рабочих дней со дня его издания, не считая времени отсутствия работника на работе. Если работник отказывается ознакомиться с указанным приказом под роспись, то составляется соответствующий акт (ст.193 ТК  РФ).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 xml:space="preserve">8.6. </w:t>
      </w:r>
      <w:r>
        <w:rPr>
          <w:color w:val="000000"/>
          <w:sz w:val="26"/>
          <w:szCs w:val="26"/>
          <w:lang w:val="ru-RU" w:eastAsia="ru-RU"/>
        </w:rPr>
        <w:tab/>
        <w:t xml:space="preserve">К </w:t>
      </w:r>
      <w:r>
        <w:rPr>
          <w:color w:val="000000"/>
          <w:sz w:val="26"/>
          <w:szCs w:val="26"/>
          <w:lang w:val="ru-RU" w:eastAsia="ru-RU"/>
        </w:rPr>
        <w:t>работникам, имеющим взыскания, меры поощрения не применяются в течение срока действия этих взысканий.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8.7. Если в течение года со дня применения дисциплинарного взыскания работник не будет подвергнут новому дисциплинарному взысканию, то он считается не им</w:t>
      </w:r>
      <w:r>
        <w:rPr>
          <w:color w:val="000000"/>
          <w:sz w:val="26"/>
          <w:szCs w:val="26"/>
          <w:lang w:val="ru-RU" w:eastAsia="ru-RU"/>
        </w:rPr>
        <w:t xml:space="preserve">еющим дисциплинарного взыскания. </w:t>
      </w:r>
      <w:r>
        <w:rPr>
          <w:color w:val="000000"/>
          <w:sz w:val="26"/>
          <w:szCs w:val="26"/>
          <w:lang w:val="ru-RU" w:eastAsia="ru-RU"/>
        </w:rPr>
        <w:tab/>
        <w:t>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 или представи</w:t>
      </w:r>
      <w:r>
        <w:rPr>
          <w:color w:val="000000"/>
          <w:sz w:val="26"/>
          <w:szCs w:val="26"/>
          <w:lang w:val="ru-RU" w:eastAsia="ru-RU"/>
        </w:rPr>
        <w:t>тельного органа работника (ст. 194 ТК  РФ).</w:t>
      </w:r>
    </w:p>
    <w:p w:rsidR="00E11EEE" w:rsidRDefault="00E11EEE">
      <w:pPr>
        <w:pStyle w:val="Standard"/>
        <w:autoSpaceDE w:val="0"/>
        <w:jc w:val="both"/>
        <w:textAlignment w:val="auto"/>
      </w:pPr>
    </w:p>
    <w:p w:rsidR="00E11EEE" w:rsidRDefault="00986840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XI. </w:t>
      </w:r>
      <w:r>
        <w:rPr>
          <w:b/>
          <w:bCs/>
          <w:color w:val="000000"/>
          <w:sz w:val="28"/>
          <w:szCs w:val="28"/>
          <w:lang w:val="ru-RU" w:eastAsia="ru-RU"/>
        </w:rPr>
        <w:t>Ответственность работников Гимназии</w:t>
      </w:r>
    </w:p>
    <w:p w:rsidR="00E11EEE" w:rsidRDefault="00E11EEE">
      <w:pPr>
        <w:pStyle w:val="Standard"/>
        <w:autoSpaceDE w:val="0"/>
        <w:jc w:val="center"/>
        <w:textAlignment w:val="auto"/>
        <w:rPr>
          <w:b/>
          <w:bCs/>
          <w:color w:val="000000"/>
          <w:sz w:val="28"/>
          <w:szCs w:val="28"/>
          <w:lang w:val="ru-RU" w:eastAsia="ru-RU"/>
        </w:rPr>
      </w:pP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9.1. Гимназия имеет право привлекать работников к дисциплинарной и материальной ответственности в порядке, установленном Трудовым кодексом российской Федерации, иными фе</w:t>
      </w:r>
      <w:r>
        <w:rPr>
          <w:color w:val="000000"/>
          <w:sz w:val="26"/>
          <w:szCs w:val="26"/>
          <w:lang w:val="ru-RU" w:eastAsia="ru-RU"/>
        </w:rPr>
        <w:t>деральными законами.</w:t>
      </w:r>
    </w:p>
    <w:p w:rsidR="00E11EEE" w:rsidRDefault="00986840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  <w:r>
        <w:rPr>
          <w:color w:val="000000"/>
          <w:sz w:val="26"/>
          <w:szCs w:val="26"/>
          <w:lang w:val="ru-RU" w:eastAsia="ru-RU"/>
        </w:rPr>
        <w:tab/>
        <w:t>9.2. Ответственность педагогических работников устанавливается статьей 48 Федерального закона «Об образовании в Российской Федерации»</w:t>
      </w:r>
    </w:p>
    <w:p w:rsidR="00E11EEE" w:rsidRDefault="00E11EEE">
      <w:pPr>
        <w:pStyle w:val="Standard"/>
        <w:autoSpaceDE w:val="0"/>
        <w:jc w:val="both"/>
        <w:textAlignment w:val="auto"/>
        <w:rPr>
          <w:color w:val="000000"/>
          <w:sz w:val="26"/>
          <w:szCs w:val="26"/>
          <w:lang w:val="ru-RU" w:eastAsia="ru-RU"/>
        </w:rPr>
      </w:pPr>
    </w:p>
    <w:sectPr w:rsidR="00E11EEE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840" w:rsidRDefault="00986840">
      <w:r>
        <w:separator/>
      </w:r>
    </w:p>
  </w:endnote>
  <w:endnote w:type="continuationSeparator" w:id="0">
    <w:p w:rsidR="00986840" w:rsidRDefault="0098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default"/>
  </w:font>
  <w:font w:name="Batang">
    <w:altName w:val="바탕"/>
    <w:panose1 w:val="02030600000101010101"/>
    <w:charset w:val="00"/>
    <w:family w:val="roman"/>
    <w:pitch w:val="default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840" w:rsidRDefault="00986840">
      <w:r>
        <w:rPr>
          <w:color w:val="000000"/>
        </w:rPr>
        <w:separator/>
      </w:r>
    </w:p>
  </w:footnote>
  <w:footnote w:type="continuationSeparator" w:id="0">
    <w:p w:rsidR="00986840" w:rsidRDefault="0098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4D90"/>
    <w:multiLevelType w:val="multilevel"/>
    <w:tmpl w:val="9468DF42"/>
    <w:styleLink w:val="RTFNum16"/>
    <w:lvl w:ilvl="0">
      <w:start w:val="2"/>
      <w:numFmt w:val="decimal"/>
      <w:lvlText w:val="4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2"/>
      <w:numFmt w:val="decimal"/>
      <w:lvlText w:val="4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2"/>
      <w:numFmt w:val="decimal"/>
      <w:lvlText w:val="4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2"/>
      <w:numFmt w:val="decimal"/>
      <w:lvlText w:val="4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2"/>
      <w:numFmt w:val="decimal"/>
      <w:lvlText w:val="4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2"/>
      <w:numFmt w:val="decimal"/>
      <w:lvlText w:val="4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2"/>
      <w:numFmt w:val="decimal"/>
      <w:lvlText w:val="4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2"/>
      <w:numFmt w:val="decimal"/>
      <w:lvlText w:val="4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2"/>
      <w:numFmt w:val="decimal"/>
      <w:lvlText w:val="4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1" w15:restartNumberingAfterBreak="0">
    <w:nsid w:val="09A94F2E"/>
    <w:multiLevelType w:val="multilevel"/>
    <w:tmpl w:val="A37A176A"/>
    <w:styleLink w:val="RTFNum4"/>
    <w:lvl w:ilvl="0">
      <w:start w:val="1"/>
      <w:numFmt w:val="decimal"/>
      <w:lvlText w:val="2%1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4"/>
      <w:numFmt w:val="decimal"/>
      <w:lvlText w:val="%1.%2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4"/>
      <w:numFmt w:val="decimal"/>
      <w:lvlText w:val="%1.%2.%3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4"/>
      <w:numFmt w:val="decimal"/>
      <w:lvlText w:val="%1.%2.%3.%4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4"/>
      <w:numFmt w:val="decimal"/>
      <w:lvlText w:val="%1.%2.%3.%4.%5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4"/>
      <w:numFmt w:val="decimal"/>
      <w:lvlText w:val="%1.%2.%3.%4.%5.%6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4"/>
      <w:numFmt w:val="decimal"/>
      <w:lvlText w:val="%1.%2.%3.%4.%5.%6.%7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4"/>
      <w:numFmt w:val="decimal"/>
      <w:lvlText w:val="%1.%2.%3.%4.%5.%6.%7.%8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4"/>
      <w:numFmt w:val="decimal"/>
      <w:lvlText w:val="%1.%2.%3.%4.%5.%6.%7.%8.%9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2" w15:restartNumberingAfterBreak="0">
    <w:nsid w:val="0C722FBA"/>
    <w:multiLevelType w:val="multilevel"/>
    <w:tmpl w:val="83AAAC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3"/>
      <w:numFmt w:val="upperRoman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DC03E61"/>
    <w:multiLevelType w:val="multilevel"/>
    <w:tmpl w:val="839ECDB2"/>
    <w:styleLink w:val="RTFNum23"/>
    <w:lvl w:ilvl="0">
      <w:start w:val="2"/>
      <w:numFmt w:val="decimal"/>
      <w:lvlText w:val="4.2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2"/>
      <w:numFmt w:val="decimal"/>
      <w:lvlText w:val="4.2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2"/>
      <w:numFmt w:val="decimal"/>
      <w:lvlText w:val="4.2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2"/>
      <w:numFmt w:val="decimal"/>
      <w:lvlText w:val="4.2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2"/>
      <w:numFmt w:val="decimal"/>
      <w:lvlText w:val="4.2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2"/>
      <w:numFmt w:val="decimal"/>
      <w:lvlText w:val="4.2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2"/>
      <w:numFmt w:val="decimal"/>
      <w:lvlText w:val="4.2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2"/>
      <w:numFmt w:val="decimal"/>
      <w:lvlText w:val="4.2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2"/>
      <w:numFmt w:val="decimal"/>
      <w:lvlText w:val="4.2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4" w15:restartNumberingAfterBreak="0">
    <w:nsid w:val="18E84237"/>
    <w:multiLevelType w:val="multilevel"/>
    <w:tmpl w:val="0DA24D74"/>
    <w:styleLink w:val="RTFNum26"/>
    <w:lvl w:ilvl="0">
      <w:start w:val="9"/>
      <w:numFmt w:val="decimal"/>
      <w:lvlText w:val="5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9"/>
      <w:numFmt w:val="decimal"/>
      <w:lvlText w:val="5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9"/>
      <w:numFmt w:val="decimal"/>
      <w:lvlText w:val="5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9"/>
      <w:numFmt w:val="decimal"/>
      <w:lvlText w:val="5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9"/>
      <w:numFmt w:val="decimal"/>
      <w:lvlText w:val="5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9"/>
      <w:numFmt w:val="decimal"/>
      <w:lvlText w:val="5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9"/>
      <w:numFmt w:val="decimal"/>
      <w:lvlText w:val="5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9"/>
      <w:numFmt w:val="decimal"/>
      <w:lvlText w:val="5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9"/>
      <w:numFmt w:val="decimal"/>
      <w:lvlText w:val="5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5" w15:restartNumberingAfterBreak="0">
    <w:nsid w:val="1BE97822"/>
    <w:multiLevelType w:val="multilevel"/>
    <w:tmpl w:val="22FC7876"/>
    <w:styleLink w:val="RTFNum2"/>
    <w:lvl w:ilvl="0">
      <w:start w:val="1"/>
      <w:numFmt w:val="upperRoman"/>
      <w:lvlText w:val="%1."/>
      <w:lvlJc w:val="left"/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val="ru-RU" w:eastAsia="ru-RU"/>
      </w:rPr>
    </w:lvl>
    <w:lvl w:ilvl="1">
      <w:start w:val="1"/>
      <w:numFmt w:val="upperRoman"/>
      <w:lvlText w:val="%2."/>
      <w:lvlJc w:val="left"/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val="ru-RU" w:eastAsia="ru-RU"/>
      </w:rPr>
    </w:lvl>
    <w:lvl w:ilvl="2">
      <w:start w:val="1"/>
      <w:numFmt w:val="upperRoman"/>
      <w:lvlText w:val="%3."/>
      <w:lvlJc w:val="left"/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val="ru-RU" w:eastAsia="ru-RU"/>
      </w:rPr>
    </w:lvl>
    <w:lvl w:ilvl="3">
      <w:start w:val="1"/>
      <w:numFmt w:val="upperRoman"/>
      <w:lvlText w:val="%4."/>
      <w:lvlJc w:val="left"/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val="ru-RU" w:eastAsia="ru-RU"/>
      </w:rPr>
    </w:lvl>
    <w:lvl w:ilvl="4">
      <w:start w:val="1"/>
      <w:numFmt w:val="upperRoman"/>
      <w:lvlText w:val="%5."/>
      <w:lvlJc w:val="left"/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val="ru-RU" w:eastAsia="ru-RU"/>
      </w:rPr>
    </w:lvl>
    <w:lvl w:ilvl="5">
      <w:start w:val="1"/>
      <w:numFmt w:val="upperRoman"/>
      <w:lvlText w:val="%6."/>
      <w:lvlJc w:val="left"/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val="ru-RU" w:eastAsia="ru-RU"/>
      </w:rPr>
    </w:lvl>
    <w:lvl w:ilvl="6">
      <w:start w:val="1"/>
      <w:numFmt w:val="upperRoman"/>
      <w:lvlText w:val="%7."/>
      <w:lvlJc w:val="left"/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val="ru-RU" w:eastAsia="ru-RU"/>
      </w:rPr>
    </w:lvl>
    <w:lvl w:ilvl="7">
      <w:start w:val="1"/>
      <w:numFmt w:val="upperRoman"/>
      <w:lvlText w:val="%8."/>
      <w:lvlJc w:val="left"/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val="ru-RU" w:eastAsia="ru-RU"/>
      </w:rPr>
    </w:lvl>
    <w:lvl w:ilvl="8">
      <w:start w:val="1"/>
      <w:numFmt w:val="upperRoman"/>
      <w:lvlText w:val="%9."/>
      <w:lvlJc w:val="left"/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val="ru-RU" w:eastAsia="ru-RU"/>
      </w:rPr>
    </w:lvl>
  </w:abstractNum>
  <w:abstractNum w:abstractNumId="6" w15:restartNumberingAfterBreak="0">
    <w:nsid w:val="203677DB"/>
    <w:multiLevelType w:val="multilevel"/>
    <w:tmpl w:val="9B3CDD38"/>
    <w:styleLink w:val="RTFNum25"/>
    <w:lvl w:ilvl="0">
      <w:start w:val="1"/>
      <w:numFmt w:val="decimal"/>
      <w:lvlText w:val="5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1"/>
      <w:numFmt w:val="decimal"/>
      <w:lvlText w:val="5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1"/>
      <w:numFmt w:val="decimal"/>
      <w:lvlText w:val="5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1"/>
      <w:numFmt w:val="decimal"/>
      <w:lvlText w:val="5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1"/>
      <w:numFmt w:val="decimal"/>
      <w:lvlText w:val="5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1"/>
      <w:numFmt w:val="decimal"/>
      <w:lvlText w:val="5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1"/>
      <w:numFmt w:val="decimal"/>
      <w:lvlText w:val="5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1"/>
      <w:numFmt w:val="decimal"/>
      <w:lvlText w:val="5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1"/>
      <w:numFmt w:val="decimal"/>
      <w:lvlText w:val="5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7" w15:restartNumberingAfterBreak="0">
    <w:nsid w:val="21FE3DEF"/>
    <w:multiLevelType w:val="multilevel"/>
    <w:tmpl w:val="76A631EC"/>
    <w:styleLink w:val="RTFNum28"/>
    <w:lvl w:ilvl="0">
      <w:start w:val="1"/>
      <w:numFmt w:val="decimal"/>
      <w:lvlText w:val="6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1"/>
      <w:numFmt w:val="decimal"/>
      <w:lvlText w:val="6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1"/>
      <w:numFmt w:val="decimal"/>
      <w:lvlText w:val="6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1"/>
      <w:numFmt w:val="decimal"/>
      <w:lvlText w:val="6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1"/>
      <w:numFmt w:val="decimal"/>
      <w:lvlText w:val="6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1"/>
      <w:numFmt w:val="decimal"/>
      <w:lvlText w:val="6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1"/>
      <w:numFmt w:val="decimal"/>
      <w:lvlText w:val="6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1"/>
      <w:numFmt w:val="decimal"/>
      <w:lvlText w:val="6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1"/>
      <w:numFmt w:val="decimal"/>
      <w:lvlText w:val="6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8" w15:restartNumberingAfterBreak="0">
    <w:nsid w:val="2A703DFC"/>
    <w:multiLevelType w:val="multilevel"/>
    <w:tmpl w:val="65F856D8"/>
    <w:styleLink w:val="RTFNum18"/>
    <w:lvl w:ilvl="0">
      <w:start w:val="2"/>
      <w:numFmt w:val="decimal"/>
      <w:lvlText w:val="4.2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2"/>
      <w:numFmt w:val="decimal"/>
      <w:lvlText w:val="4.2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2"/>
      <w:numFmt w:val="decimal"/>
      <w:lvlText w:val="4.2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2"/>
      <w:numFmt w:val="decimal"/>
      <w:lvlText w:val="4.2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2"/>
      <w:numFmt w:val="decimal"/>
      <w:lvlText w:val="4.2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2"/>
      <w:numFmt w:val="decimal"/>
      <w:lvlText w:val="4.2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2"/>
      <w:numFmt w:val="decimal"/>
      <w:lvlText w:val="4.2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2"/>
      <w:numFmt w:val="decimal"/>
      <w:lvlText w:val="4.2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2"/>
      <w:numFmt w:val="decimal"/>
      <w:lvlText w:val="4.2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9" w15:restartNumberingAfterBreak="0">
    <w:nsid w:val="3148444F"/>
    <w:multiLevelType w:val="multilevel"/>
    <w:tmpl w:val="99A84BEE"/>
    <w:styleLink w:val="RTFNum7"/>
    <w:lvl w:ilvl="0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1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2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3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4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5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6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7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8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</w:abstractNum>
  <w:abstractNum w:abstractNumId="10" w15:restartNumberingAfterBreak="0">
    <w:nsid w:val="32906A68"/>
    <w:multiLevelType w:val="multilevel"/>
    <w:tmpl w:val="B88E8DBC"/>
    <w:styleLink w:val="RTFNum12"/>
    <w:lvl w:ilvl="0">
      <w:start w:val="2"/>
      <w:numFmt w:val="decimal"/>
      <w:lvlText w:val="4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2"/>
      <w:numFmt w:val="decimal"/>
      <w:lvlText w:val="4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2"/>
      <w:numFmt w:val="decimal"/>
      <w:lvlText w:val="4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2"/>
      <w:numFmt w:val="decimal"/>
      <w:lvlText w:val="4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2"/>
      <w:numFmt w:val="decimal"/>
      <w:lvlText w:val="4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2"/>
      <w:numFmt w:val="decimal"/>
      <w:lvlText w:val="4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2"/>
      <w:numFmt w:val="decimal"/>
      <w:lvlText w:val="4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2"/>
      <w:numFmt w:val="decimal"/>
      <w:lvlText w:val="4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2"/>
      <w:numFmt w:val="decimal"/>
      <w:lvlText w:val="4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11" w15:restartNumberingAfterBreak="0">
    <w:nsid w:val="3477731F"/>
    <w:multiLevelType w:val="multilevel"/>
    <w:tmpl w:val="85AE0016"/>
    <w:styleLink w:val="RTFNum30"/>
    <w:lvl w:ilvl="0">
      <w:numFmt w:val="bullet"/>
      <w:lvlText w:val="•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numFmt w:val="bullet"/>
      <w:lvlText w:val="•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numFmt w:val="bullet"/>
      <w:lvlText w:val="•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numFmt w:val="bullet"/>
      <w:lvlText w:val="•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numFmt w:val="bullet"/>
      <w:lvlText w:val="•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numFmt w:val="bullet"/>
      <w:lvlText w:val="•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numFmt w:val="bullet"/>
      <w:lvlText w:val="•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numFmt w:val="bullet"/>
      <w:lvlText w:val="•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numFmt w:val="bullet"/>
      <w:lvlText w:val="•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12" w15:restartNumberingAfterBreak="0">
    <w:nsid w:val="34B12837"/>
    <w:multiLevelType w:val="multilevel"/>
    <w:tmpl w:val="E84AE14A"/>
    <w:styleLink w:val="RTFNum17"/>
    <w:lvl w:ilvl="0">
      <w:start w:val="2"/>
      <w:numFmt w:val="decimal"/>
      <w:lvlText w:val="4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2"/>
      <w:numFmt w:val="decimal"/>
      <w:lvlText w:val="4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2"/>
      <w:numFmt w:val="decimal"/>
      <w:lvlText w:val="4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2"/>
      <w:numFmt w:val="decimal"/>
      <w:lvlText w:val="4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2"/>
      <w:numFmt w:val="decimal"/>
      <w:lvlText w:val="4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2"/>
      <w:numFmt w:val="decimal"/>
      <w:lvlText w:val="4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2"/>
      <w:numFmt w:val="decimal"/>
      <w:lvlText w:val="4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2"/>
      <w:numFmt w:val="decimal"/>
      <w:lvlText w:val="4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2"/>
      <w:numFmt w:val="decimal"/>
      <w:lvlText w:val="4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13" w15:restartNumberingAfterBreak="0">
    <w:nsid w:val="35CF7F16"/>
    <w:multiLevelType w:val="multilevel"/>
    <w:tmpl w:val="A6FA2D44"/>
    <w:lvl w:ilvl="0">
      <w:start w:val="5"/>
      <w:numFmt w:val="upperRoman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35F83110"/>
    <w:multiLevelType w:val="multilevel"/>
    <w:tmpl w:val="F9D4BBB6"/>
    <w:styleLink w:val="RTFNum8"/>
    <w:lvl w:ilvl="0">
      <w:start w:val="1"/>
      <w:numFmt w:val="decimal"/>
      <w:lvlText w:val="3.3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1">
      <w:start w:val="1"/>
      <w:numFmt w:val="decimal"/>
      <w:lvlText w:val="3.3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2">
      <w:start w:val="1"/>
      <w:numFmt w:val="decimal"/>
      <w:lvlText w:val="3.3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3">
      <w:start w:val="1"/>
      <w:numFmt w:val="decimal"/>
      <w:lvlText w:val="3.3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4">
      <w:start w:val="1"/>
      <w:numFmt w:val="decimal"/>
      <w:lvlText w:val="3.3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5">
      <w:start w:val="1"/>
      <w:numFmt w:val="decimal"/>
      <w:lvlText w:val="3.3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6">
      <w:start w:val="1"/>
      <w:numFmt w:val="decimal"/>
      <w:lvlText w:val="3.3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7">
      <w:start w:val="1"/>
      <w:numFmt w:val="decimal"/>
      <w:lvlText w:val="3.3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8">
      <w:start w:val="1"/>
      <w:numFmt w:val="decimal"/>
      <w:lvlText w:val="3.3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</w:abstractNum>
  <w:abstractNum w:abstractNumId="15" w15:restartNumberingAfterBreak="0">
    <w:nsid w:val="3BF26DD7"/>
    <w:multiLevelType w:val="multilevel"/>
    <w:tmpl w:val="1F0097DA"/>
    <w:styleLink w:val="RTFNum22"/>
    <w:lvl w:ilvl="0">
      <w:start w:val="2"/>
      <w:numFmt w:val="decimal"/>
      <w:lvlText w:val="4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2"/>
      <w:numFmt w:val="decimal"/>
      <w:lvlText w:val="4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2"/>
      <w:numFmt w:val="decimal"/>
      <w:lvlText w:val="4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2"/>
      <w:numFmt w:val="decimal"/>
      <w:lvlText w:val="4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2"/>
      <w:numFmt w:val="decimal"/>
      <w:lvlText w:val="4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2"/>
      <w:numFmt w:val="decimal"/>
      <w:lvlText w:val="4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2"/>
      <w:numFmt w:val="decimal"/>
      <w:lvlText w:val="4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2"/>
      <w:numFmt w:val="decimal"/>
      <w:lvlText w:val="4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2"/>
      <w:numFmt w:val="decimal"/>
      <w:lvlText w:val="4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16" w15:restartNumberingAfterBreak="0">
    <w:nsid w:val="3CC647A4"/>
    <w:multiLevelType w:val="multilevel"/>
    <w:tmpl w:val="2DE048D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7" w15:restartNumberingAfterBreak="0">
    <w:nsid w:val="42BC5B03"/>
    <w:multiLevelType w:val="multilevel"/>
    <w:tmpl w:val="882A2862"/>
    <w:styleLink w:val="RTFNum20"/>
    <w:lvl w:ilvl="0">
      <w:start w:val="1"/>
      <w:numFmt w:val="decimal"/>
      <w:lvlText w:val="5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1"/>
      <w:numFmt w:val="decimal"/>
      <w:lvlText w:val="5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1"/>
      <w:numFmt w:val="decimal"/>
      <w:lvlText w:val="5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1"/>
      <w:numFmt w:val="decimal"/>
      <w:lvlText w:val="5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1"/>
      <w:numFmt w:val="decimal"/>
      <w:lvlText w:val="5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1"/>
      <w:numFmt w:val="decimal"/>
      <w:lvlText w:val="5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1"/>
      <w:numFmt w:val="decimal"/>
      <w:lvlText w:val="5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1"/>
      <w:numFmt w:val="decimal"/>
      <w:lvlText w:val="5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1"/>
      <w:numFmt w:val="decimal"/>
      <w:lvlText w:val="5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18" w15:restartNumberingAfterBreak="0">
    <w:nsid w:val="43DE61E0"/>
    <w:multiLevelType w:val="multilevel"/>
    <w:tmpl w:val="1AF0ADDC"/>
    <w:styleLink w:val="RTFNum29"/>
    <w:lvl w:ilvl="0">
      <w:start w:val="1"/>
      <w:numFmt w:val="decimal"/>
      <w:lvlText w:val="7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1"/>
      <w:numFmt w:val="decimal"/>
      <w:lvlText w:val="7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1"/>
      <w:numFmt w:val="decimal"/>
      <w:lvlText w:val="7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1"/>
      <w:numFmt w:val="decimal"/>
      <w:lvlText w:val="7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1"/>
      <w:numFmt w:val="decimal"/>
      <w:lvlText w:val="7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1"/>
      <w:numFmt w:val="decimal"/>
      <w:lvlText w:val="7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1"/>
      <w:numFmt w:val="decimal"/>
      <w:lvlText w:val="7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1"/>
      <w:numFmt w:val="decimal"/>
      <w:lvlText w:val="7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1"/>
      <w:numFmt w:val="decimal"/>
      <w:lvlText w:val="7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19" w15:restartNumberingAfterBreak="0">
    <w:nsid w:val="45FE6F42"/>
    <w:multiLevelType w:val="multilevel"/>
    <w:tmpl w:val="05A4D740"/>
    <w:styleLink w:val="RTFNum6"/>
    <w:lvl w:ilvl="0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numFmt w:val="bullet"/>
      <w:lvlText w:val="&gt;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20" w15:restartNumberingAfterBreak="0">
    <w:nsid w:val="461378CC"/>
    <w:multiLevelType w:val="multilevel"/>
    <w:tmpl w:val="0560A59A"/>
    <w:styleLink w:val="RTFNum31"/>
    <w:lvl w:ilvl="0">
      <w:start w:val="1"/>
      <w:numFmt w:val="decimal"/>
      <w:lvlText w:val="8.1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1"/>
      <w:numFmt w:val="decimal"/>
      <w:lvlText w:val="8.1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1"/>
      <w:numFmt w:val="decimal"/>
      <w:lvlText w:val="8.1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1"/>
      <w:numFmt w:val="decimal"/>
      <w:lvlText w:val="8.1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1"/>
      <w:numFmt w:val="decimal"/>
      <w:lvlText w:val="8.1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1"/>
      <w:numFmt w:val="decimal"/>
      <w:lvlText w:val="8.1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1"/>
      <w:numFmt w:val="decimal"/>
      <w:lvlText w:val="8.1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1"/>
      <w:numFmt w:val="decimal"/>
      <w:lvlText w:val="8.1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1"/>
      <w:numFmt w:val="decimal"/>
      <w:lvlText w:val="8.1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21" w15:restartNumberingAfterBreak="0">
    <w:nsid w:val="50581230"/>
    <w:multiLevelType w:val="multilevel"/>
    <w:tmpl w:val="D540B2AE"/>
    <w:styleLink w:val="RTFNum24"/>
    <w:lvl w:ilvl="0">
      <w:start w:val="11"/>
      <w:numFmt w:val="decimal"/>
      <w:lvlText w:val="4.2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11"/>
      <w:numFmt w:val="decimal"/>
      <w:lvlText w:val="4.2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11"/>
      <w:numFmt w:val="decimal"/>
      <w:lvlText w:val="4.2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11"/>
      <w:numFmt w:val="decimal"/>
      <w:lvlText w:val="4.2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11"/>
      <w:numFmt w:val="decimal"/>
      <w:lvlText w:val="4.2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11"/>
      <w:numFmt w:val="decimal"/>
      <w:lvlText w:val="4.2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11"/>
      <w:numFmt w:val="decimal"/>
      <w:lvlText w:val="4.2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11"/>
      <w:numFmt w:val="decimal"/>
      <w:lvlText w:val="4.2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11"/>
      <w:numFmt w:val="decimal"/>
      <w:lvlText w:val="4.2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22" w15:restartNumberingAfterBreak="0">
    <w:nsid w:val="50DB3977"/>
    <w:multiLevelType w:val="multilevel"/>
    <w:tmpl w:val="84F0829C"/>
    <w:styleLink w:val="RTFNum15"/>
    <w:lvl w:ilvl="0">
      <w:start w:val="1"/>
      <w:numFmt w:val="decimal"/>
      <w:lvlText w:val="5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1"/>
      <w:numFmt w:val="decimal"/>
      <w:lvlText w:val="5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1"/>
      <w:numFmt w:val="decimal"/>
      <w:lvlText w:val="5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1"/>
      <w:numFmt w:val="decimal"/>
      <w:lvlText w:val="5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1"/>
      <w:numFmt w:val="decimal"/>
      <w:lvlText w:val="5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1"/>
      <w:numFmt w:val="decimal"/>
      <w:lvlText w:val="5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1"/>
      <w:numFmt w:val="decimal"/>
      <w:lvlText w:val="5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1"/>
      <w:numFmt w:val="decimal"/>
      <w:lvlText w:val="5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1"/>
      <w:numFmt w:val="decimal"/>
      <w:lvlText w:val="5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23" w15:restartNumberingAfterBreak="0">
    <w:nsid w:val="55450CAE"/>
    <w:multiLevelType w:val="multilevel"/>
    <w:tmpl w:val="3CE4880C"/>
    <w:styleLink w:val="RTFNum14"/>
    <w:lvl w:ilvl="0">
      <w:start w:val="11"/>
      <w:numFmt w:val="decimal"/>
      <w:lvlText w:val="4.2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11"/>
      <w:numFmt w:val="decimal"/>
      <w:lvlText w:val="4.2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11"/>
      <w:numFmt w:val="decimal"/>
      <w:lvlText w:val="4.2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11"/>
      <w:numFmt w:val="decimal"/>
      <w:lvlText w:val="4.2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11"/>
      <w:numFmt w:val="decimal"/>
      <w:lvlText w:val="4.2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11"/>
      <w:numFmt w:val="decimal"/>
      <w:lvlText w:val="4.2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11"/>
      <w:numFmt w:val="decimal"/>
      <w:lvlText w:val="4.2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11"/>
      <w:numFmt w:val="decimal"/>
      <w:lvlText w:val="4.2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11"/>
      <w:numFmt w:val="decimal"/>
      <w:lvlText w:val="4.2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24" w15:restartNumberingAfterBreak="0">
    <w:nsid w:val="56D72D75"/>
    <w:multiLevelType w:val="multilevel"/>
    <w:tmpl w:val="47C00A92"/>
    <w:styleLink w:val="RTFNum32"/>
    <w:lvl w:ilvl="0">
      <w:start w:val="3"/>
      <w:numFmt w:val="decimal"/>
      <w:lvlText w:val="8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1">
      <w:start w:val="3"/>
      <w:numFmt w:val="decimal"/>
      <w:lvlText w:val="8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2">
      <w:start w:val="3"/>
      <w:numFmt w:val="decimal"/>
      <w:lvlText w:val="8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3">
      <w:start w:val="3"/>
      <w:numFmt w:val="decimal"/>
      <w:lvlText w:val="8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4">
      <w:start w:val="3"/>
      <w:numFmt w:val="decimal"/>
      <w:lvlText w:val="8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5">
      <w:start w:val="3"/>
      <w:numFmt w:val="decimal"/>
      <w:lvlText w:val="8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6">
      <w:start w:val="3"/>
      <w:numFmt w:val="decimal"/>
      <w:lvlText w:val="8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7">
      <w:start w:val="3"/>
      <w:numFmt w:val="decimal"/>
      <w:lvlText w:val="8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8">
      <w:start w:val="3"/>
      <w:numFmt w:val="decimal"/>
      <w:lvlText w:val="8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</w:abstractNum>
  <w:abstractNum w:abstractNumId="25" w15:restartNumberingAfterBreak="0">
    <w:nsid w:val="590A1784"/>
    <w:multiLevelType w:val="multilevel"/>
    <w:tmpl w:val="9280BBE4"/>
    <w:styleLink w:val="RTFNum9"/>
    <w:lvl w:ilvl="0">
      <w:numFmt w:val="bullet"/>
      <w:lvlText w:val="-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1">
      <w:numFmt w:val="bullet"/>
      <w:lvlText w:val="-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2">
      <w:numFmt w:val="bullet"/>
      <w:lvlText w:val="-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3">
      <w:numFmt w:val="bullet"/>
      <w:lvlText w:val="-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4">
      <w:numFmt w:val="bullet"/>
      <w:lvlText w:val="-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5">
      <w:numFmt w:val="bullet"/>
      <w:lvlText w:val="-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6">
      <w:numFmt w:val="bullet"/>
      <w:lvlText w:val="-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7">
      <w:numFmt w:val="bullet"/>
      <w:lvlText w:val="-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8">
      <w:numFmt w:val="bullet"/>
      <w:lvlText w:val="-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</w:abstractNum>
  <w:abstractNum w:abstractNumId="26" w15:restartNumberingAfterBreak="0">
    <w:nsid w:val="5A540CF9"/>
    <w:multiLevelType w:val="multilevel"/>
    <w:tmpl w:val="CD5E3168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7" w15:restartNumberingAfterBreak="0">
    <w:nsid w:val="5B0472FF"/>
    <w:multiLevelType w:val="multilevel"/>
    <w:tmpl w:val="E3E442FE"/>
    <w:lvl w:ilvl="0">
      <w:numFmt w:val="bullet"/>
      <w:lvlText w:val="•"/>
      <w:lvlJc w:val="left"/>
      <w:pPr>
        <w:ind w:left="1501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861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221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581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941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301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661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4021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381" w:hanging="360"/>
      </w:pPr>
      <w:rPr>
        <w:rFonts w:ascii="OpenSymbol" w:eastAsia="OpenSymbol" w:hAnsi="OpenSymbol" w:cs="OpenSymbol"/>
      </w:rPr>
    </w:lvl>
  </w:abstractNum>
  <w:abstractNum w:abstractNumId="28" w15:restartNumberingAfterBreak="0">
    <w:nsid w:val="601602A8"/>
    <w:multiLevelType w:val="multilevel"/>
    <w:tmpl w:val="202EEFF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9" w15:restartNumberingAfterBreak="0">
    <w:nsid w:val="60C236CD"/>
    <w:multiLevelType w:val="multilevel"/>
    <w:tmpl w:val="136C8868"/>
    <w:styleLink w:val="RTFNum5"/>
    <w:lvl w:ilvl="0">
      <w:start w:val="9"/>
      <w:numFmt w:val="decimal"/>
      <w:lvlText w:val="2%1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9"/>
      <w:numFmt w:val="decimal"/>
      <w:lvlText w:val="2%2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9"/>
      <w:numFmt w:val="decimal"/>
      <w:lvlText w:val="2%3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9"/>
      <w:numFmt w:val="decimal"/>
      <w:lvlText w:val="2%4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9"/>
      <w:numFmt w:val="decimal"/>
      <w:lvlText w:val="2%5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9"/>
      <w:numFmt w:val="decimal"/>
      <w:lvlText w:val="2%6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9"/>
      <w:numFmt w:val="decimal"/>
      <w:lvlText w:val="2%7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9"/>
      <w:numFmt w:val="decimal"/>
      <w:lvlText w:val="2%8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9"/>
      <w:numFmt w:val="decimal"/>
      <w:lvlText w:val="2%9."/>
      <w:lvlJc w:val="left"/>
      <w:pPr>
        <w:ind w:left="3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30" w15:restartNumberingAfterBreak="0">
    <w:nsid w:val="61EA2553"/>
    <w:multiLevelType w:val="multilevel"/>
    <w:tmpl w:val="2A94F898"/>
    <w:styleLink w:val="RTFNum21"/>
    <w:lvl w:ilvl="0">
      <w:start w:val="2"/>
      <w:numFmt w:val="decimal"/>
      <w:lvlText w:val="4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2"/>
      <w:numFmt w:val="decimal"/>
      <w:lvlText w:val="4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2"/>
      <w:numFmt w:val="decimal"/>
      <w:lvlText w:val="4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2"/>
      <w:numFmt w:val="decimal"/>
      <w:lvlText w:val="4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2"/>
      <w:numFmt w:val="decimal"/>
      <w:lvlText w:val="4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2"/>
      <w:numFmt w:val="decimal"/>
      <w:lvlText w:val="4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2"/>
      <w:numFmt w:val="decimal"/>
      <w:lvlText w:val="4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2"/>
      <w:numFmt w:val="decimal"/>
      <w:lvlText w:val="4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2"/>
      <w:numFmt w:val="decimal"/>
      <w:lvlText w:val="4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31" w15:restartNumberingAfterBreak="0">
    <w:nsid w:val="6508229E"/>
    <w:multiLevelType w:val="multilevel"/>
    <w:tmpl w:val="A4FCEADC"/>
    <w:styleLink w:val="RTFNum33"/>
    <w:lvl w:ilvl="0">
      <w:start w:val="7"/>
      <w:numFmt w:val="decimal"/>
      <w:lvlText w:val="8%1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1">
      <w:start w:val="7"/>
      <w:numFmt w:val="decimal"/>
      <w:lvlText w:val="8%2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2">
      <w:start w:val="7"/>
      <w:numFmt w:val="decimal"/>
      <w:lvlText w:val="8%3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3">
      <w:start w:val="7"/>
      <w:numFmt w:val="decimal"/>
      <w:lvlText w:val="8%4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4">
      <w:start w:val="7"/>
      <w:numFmt w:val="decimal"/>
      <w:lvlText w:val="8%5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5">
      <w:start w:val="7"/>
      <w:numFmt w:val="decimal"/>
      <w:lvlText w:val="8%6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6">
      <w:start w:val="7"/>
      <w:numFmt w:val="decimal"/>
      <w:lvlText w:val="8%7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7">
      <w:start w:val="7"/>
      <w:numFmt w:val="decimal"/>
      <w:lvlText w:val="8%8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8">
      <w:start w:val="7"/>
      <w:numFmt w:val="decimal"/>
      <w:lvlText w:val="8%9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</w:abstractNum>
  <w:abstractNum w:abstractNumId="32" w15:restartNumberingAfterBreak="0">
    <w:nsid w:val="674513A9"/>
    <w:multiLevelType w:val="multilevel"/>
    <w:tmpl w:val="DE2CDE74"/>
    <w:styleLink w:val="RTFNum13"/>
    <w:lvl w:ilvl="0">
      <w:start w:val="2"/>
      <w:numFmt w:val="decimal"/>
      <w:lvlText w:val="4.2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2"/>
      <w:numFmt w:val="decimal"/>
      <w:lvlText w:val="4.2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2"/>
      <w:numFmt w:val="decimal"/>
      <w:lvlText w:val="4.2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2"/>
      <w:numFmt w:val="decimal"/>
      <w:lvlText w:val="4.2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2"/>
      <w:numFmt w:val="decimal"/>
      <w:lvlText w:val="4.2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2"/>
      <w:numFmt w:val="decimal"/>
      <w:lvlText w:val="4.2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2"/>
      <w:numFmt w:val="decimal"/>
      <w:lvlText w:val="4.2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2"/>
      <w:numFmt w:val="decimal"/>
      <w:lvlText w:val="4.2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2"/>
      <w:numFmt w:val="decimal"/>
      <w:lvlText w:val="4.2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33" w15:restartNumberingAfterBreak="0">
    <w:nsid w:val="69A957BC"/>
    <w:multiLevelType w:val="multilevel"/>
    <w:tmpl w:val="FD66C70E"/>
    <w:styleLink w:val="RTFNum3"/>
    <w:lvl w:ilvl="0">
      <w:start w:val="1"/>
      <w:numFmt w:val="decimal"/>
      <w:lvlText w:val="1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1"/>
      <w:numFmt w:val="decimal"/>
      <w:lvlText w:val="1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1"/>
      <w:numFmt w:val="decimal"/>
      <w:lvlText w:val="1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1"/>
      <w:numFmt w:val="decimal"/>
      <w:lvlText w:val="1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1"/>
      <w:numFmt w:val="decimal"/>
      <w:lvlText w:val="1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1"/>
      <w:numFmt w:val="decimal"/>
      <w:lvlText w:val="1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1"/>
      <w:numFmt w:val="decimal"/>
      <w:lvlText w:val="1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1"/>
      <w:numFmt w:val="decimal"/>
      <w:lvlText w:val="1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1"/>
      <w:numFmt w:val="decimal"/>
      <w:lvlText w:val="1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34" w15:restartNumberingAfterBreak="0">
    <w:nsid w:val="6A76714B"/>
    <w:multiLevelType w:val="multilevel"/>
    <w:tmpl w:val="1C2406DE"/>
    <w:styleLink w:val="RTFNum10"/>
    <w:lvl w:ilvl="0">
      <w:start w:val="3"/>
      <w:numFmt w:val="decimal"/>
      <w:lvlText w:val="4.1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1">
      <w:start w:val="3"/>
      <w:numFmt w:val="decimal"/>
      <w:lvlText w:val="4.1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2">
      <w:start w:val="3"/>
      <w:numFmt w:val="decimal"/>
      <w:lvlText w:val="4.1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3">
      <w:start w:val="3"/>
      <w:numFmt w:val="decimal"/>
      <w:lvlText w:val="4.1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4">
      <w:start w:val="3"/>
      <w:numFmt w:val="decimal"/>
      <w:lvlText w:val="4.1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5">
      <w:start w:val="3"/>
      <w:numFmt w:val="decimal"/>
      <w:lvlText w:val="4.1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6">
      <w:start w:val="3"/>
      <w:numFmt w:val="decimal"/>
      <w:lvlText w:val="4.1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7">
      <w:start w:val="3"/>
      <w:numFmt w:val="decimal"/>
      <w:lvlText w:val="4.1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  <w:lvl w:ilvl="8">
      <w:start w:val="3"/>
      <w:numFmt w:val="decimal"/>
      <w:lvlText w:val="4.1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ru-RU" w:eastAsia="ru-RU"/>
      </w:rPr>
    </w:lvl>
  </w:abstractNum>
  <w:abstractNum w:abstractNumId="35" w15:restartNumberingAfterBreak="0">
    <w:nsid w:val="70CF775D"/>
    <w:multiLevelType w:val="multilevel"/>
    <w:tmpl w:val="D52C943C"/>
    <w:styleLink w:val="RTFNum11"/>
    <w:lvl w:ilvl="0">
      <w:start w:val="2"/>
      <w:numFmt w:val="decimal"/>
      <w:lvlText w:val="4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2"/>
      <w:numFmt w:val="decimal"/>
      <w:lvlText w:val="4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2"/>
      <w:numFmt w:val="decimal"/>
      <w:lvlText w:val="4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2"/>
      <w:numFmt w:val="decimal"/>
      <w:lvlText w:val="4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2"/>
      <w:numFmt w:val="decimal"/>
      <w:lvlText w:val="4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2"/>
      <w:numFmt w:val="decimal"/>
      <w:lvlText w:val="4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2"/>
      <w:numFmt w:val="decimal"/>
      <w:lvlText w:val="4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2"/>
      <w:numFmt w:val="decimal"/>
      <w:lvlText w:val="4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2"/>
      <w:numFmt w:val="decimal"/>
      <w:lvlText w:val="4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36" w15:restartNumberingAfterBreak="0">
    <w:nsid w:val="763C3106"/>
    <w:multiLevelType w:val="multilevel"/>
    <w:tmpl w:val="E3468C1A"/>
    <w:styleLink w:val="RTFNum27"/>
    <w:lvl w:ilvl="0">
      <w:start w:val="6"/>
      <w:numFmt w:val="upperRoman"/>
      <w:lvlText w:val="%1."/>
      <w:lvlJc w:val="left"/>
      <w:rPr>
        <w:rFonts w:ascii="Batang" w:eastAsia="Batang" w:hAnsi="Batang" w:cs="Batang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6"/>
      <w:numFmt w:val="upperRoman"/>
      <w:lvlText w:val="%2."/>
      <w:lvlJc w:val="left"/>
      <w:rPr>
        <w:rFonts w:ascii="Batang" w:eastAsia="Batang" w:hAnsi="Batang" w:cs="Batang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6"/>
      <w:numFmt w:val="upperRoman"/>
      <w:lvlText w:val="%3."/>
      <w:lvlJc w:val="left"/>
      <w:rPr>
        <w:rFonts w:ascii="Batang" w:eastAsia="Batang" w:hAnsi="Batang" w:cs="Batang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6"/>
      <w:numFmt w:val="upperRoman"/>
      <w:lvlText w:val="%4."/>
      <w:lvlJc w:val="left"/>
      <w:rPr>
        <w:rFonts w:ascii="Batang" w:eastAsia="Batang" w:hAnsi="Batang" w:cs="Batang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6"/>
      <w:numFmt w:val="upperRoman"/>
      <w:lvlText w:val="%5."/>
      <w:lvlJc w:val="left"/>
      <w:rPr>
        <w:rFonts w:ascii="Batang" w:eastAsia="Batang" w:hAnsi="Batang" w:cs="Batang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6"/>
      <w:numFmt w:val="upperRoman"/>
      <w:lvlText w:val="%6."/>
      <w:lvlJc w:val="left"/>
      <w:rPr>
        <w:rFonts w:ascii="Batang" w:eastAsia="Batang" w:hAnsi="Batang" w:cs="Batang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6"/>
      <w:numFmt w:val="upperRoman"/>
      <w:lvlText w:val="%7."/>
      <w:lvlJc w:val="left"/>
      <w:rPr>
        <w:rFonts w:ascii="Batang" w:eastAsia="Batang" w:hAnsi="Batang" w:cs="Batang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6"/>
      <w:numFmt w:val="upperRoman"/>
      <w:lvlText w:val="%8."/>
      <w:lvlJc w:val="left"/>
      <w:rPr>
        <w:rFonts w:ascii="Batang" w:eastAsia="Batang" w:hAnsi="Batang" w:cs="Batang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6"/>
      <w:numFmt w:val="upperRoman"/>
      <w:lvlText w:val="%9."/>
      <w:lvlJc w:val="left"/>
      <w:rPr>
        <w:rFonts w:ascii="Batang" w:eastAsia="Batang" w:hAnsi="Batang" w:cs="Batang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37" w15:restartNumberingAfterBreak="0">
    <w:nsid w:val="7E097ACC"/>
    <w:multiLevelType w:val="multilevel"/>
    <w:tmpl w:val="52B2CE3C"/>
    <w:styleLink w:val="RTFNum19"/>
    <w:lvl w:ilvl="0">
      <w:start w:val="11"/>
      <w:numFmt w:val="decimal"/>
      <w:lvlText w:val="4.2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1">
      <w:start w:val="11"/>
      <w:numFmt w:val="decimal"/>
      <w:lvlText w:val="4.2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2">
      <w:start w:val="11"/>
      <w:numFmt w:val="decimal"/>
      <w:lvlText w:val="4.2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3">
      <w:start w:val="11"/>
      <w:numFmt w:val="decimal"/>
      <w:lvlText w:val="4.2%4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4">
      <w:start w:val="11"/>
      <w:numFmt w:val="decimal"/>
      <w:lvlText w:val="4.2%5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5">
      <w:start w:val="11"/>
      <w:numFmt w:val="decimal"/>
      <w:lvlText w:val="4.2%6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6">
      <w:start w:val="11"/>
      <w:numFmt w:val="decimal"/>
      <w:lvlText w:val="4.2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7">
      <w:start w:val="11"/>
      <w:numFmt w:val="decimal"/>
      <w:lvlText w:val="4.2%8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  <w:lvl w:ilvl="8">
      <w:start w:val="11"/>
      <w:numFmt w:val="decimal"/>
      <w:lvlText w:val="4.2%9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baseline"/>
        <w:lang w:val="ru-RU" w:eastAsia="ru-RU"/>
      </w:rPr>
    </w:lvl>
  </w:abstractNum>
  <w:abstractNum w:abstractNumId="38" w15:restartNumberingAfterBreak="0">
    <w:nsid w:val="7E433797"/>
    <w:multiLevelType w:val="multilevel"/>
    <w:tmpl w:val="A91623A0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33"/>
  </w:num>
  <w:num w:numId="3">
    <w:abstractNumId w:val="1"/>
  </w:num>
  <w:num w:numId="4">
    <w:abstractNumId w:val="29"/>
  </w:num>
  <w:num w:numId="5">
    <w:abstractNumId w:val="19"/>
  </w:num>
  <w:num w:numId="6">
    <w:abstractNumId w:val="9"/>
  </w:num>
  <w:num w:numId="7">
    <w:abstractNumId w:val="14"/>
  </w:num>
  <w:num w:numId="8">
    <w:abstractNumId w:val="25"/>
  </w:num>
  <w:num w:numId="9">
    <w:abstractNumId w:val="34"/>
  </w:num>
  <w:num w:numId="10">
    <w:abstractNumId w:val="35"/>
  </w:num>
  <w:num w:numId="11">
    <w:abstractNumId w:val="10"/>
  </w:num>
  <w:num w:numId="12">
    <w:abstractNumId w:val="32"/>
  </w:num>
  <w:num w:numId="13">
    <w:abstractNumId w:val="23"/>
  </w:num>
  <w:num w:numId="14">
    <w:abstractNumId w:val="22"/>
  </w:num>
  <w:num w:numId="15">
    <w:abstractNumId w:val="0"/>
  </w:num>
  <w:num w:numId="16">
    <w:abstractNumId w:val="12"/>
  </w:num>
  <w:num w:numId="17">
    <w:abstractNumId w:val="8"/>
  </w:num>
  <w:num w:numId="18">
    <w:abstractNumId w:val="37"/>
  </w:num>
  <w:num w:numId="19">
    <w:abstractNumId w:val="17"/>
  </w:num>
  <w:num w:numId="20">
    <w:abstractNumId w:val="30"/>
  </w:num>
  <w:num w:numId="21">
    <w:abstractNumId w:val="15"/>
  </w:num>
  <w:num w:numId="22">
    <w:abstractNumId w:val="3"/>
  </w:num>
  <w:num w:numId="23">
    <w:abstractNumId w:val="21"/>
  </w:num>
  <w:num w:numId="24">
    <w:abstractNumId w:val="6"/>
  </w:num>
  <w:num w:numId="25">
    <w:abstractNumId w:val="4"/>
  </w:num>
  <w:num w:numId="26">
    <w:abstractNumId w:val="36"/>
  </w:num>
  <w:num w:numId="27">
    <w:abstractNumId w:val="7"/>
  </w:num>
  <w:num w:numId="28">
    <w:abstractNumId w:val="18"/>
  </w:num>
  <w:num w:numId="29">
    <w:abstractNumId w:val="11"/>
  </w:num>
  <w:num w:numId="30">
    <w:abstractNumId w:val="20"/>
  </w:num>
  <w:num w:numId="31">
    <w:abstractNumId w:val="24"/>
  </w:num>
  <w:num w:numId="32">
    <w:abstractNumId w:val="31"/>
  </w:num>
  <w:num w:numId="33">
    <w:abstractNumId w:val="5"/>
    <w:lvlOverride w:ilvl="0">
      <w:startOverride w:val="1"/>
    </w:lvlOverride>
  </w:num>
  <w:num w:numId="34">
    <w:abstractNumId w:val="27"/>
  </w:num>
  <w:num w:numId="35">
    <w:abstractNumId w:val="16"/>
  </w:num>
  <w:num w:numId="36">
    <w:abstractNumId w:val="2"/>
  </w:num>
  <w:num w:numId="37">
    <w:abstractNumId w:val="13"/>
  </w:num>
  <w:num w:numId="38">
    <w:abstractNumId w:val="28"/>
  </w:num>
  <w:num w:numId="39">
    <w:abstractNumId w:val="38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E11EEE"/>
    <w:rsid w:val="00275030"/>
    <w:rsid w:val="00986840"/>
    <w:rsid w:val="00E1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599873A"/>
  <w15:docId w15:val="{DA5E09F5-CDA8-4B57-86D9-2F73A3490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RTFNum210">
    <w:name w:val="RTF_Num 2 1"/>
    <w:rPr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 w:eastAsia="ru-RU"/>
    </w:rPr>
  </w:style>
  <w:style w:type="character" w:customStyle="1" w:styleId="RTFNum220">
    <w:name w:val="RTF_Num 2 2"/>
    <w:rPr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 w:eastAsia="ru-RU"/>
    </w:rPr>
  </w:style>
  <w:style w:type="character" w:customStyle="1" w:styleId="RTFNum230">
    <w:name w:val="RTF_Num 2 3"/>
    <w:rPr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 w:eastAsia="ru-RU"/>
    </w:rPr>
  </w:style>
  <w:style w:type="character" w:customStyle="1" w:styleId="RTFNum240">
    <w:name w:val="RTF_Num 2 4"/>
    <w:rPr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 w:eastAsia="ru-RU"/>
    </w:rPr>
  </w:style>
  <w:style w:type="character" w:customStyle="1" w:styleId="RTFNum250">
    <w:name w:val="RTF_Num 2 5"/>
    <w:rPr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 w:eastAsia="ru-RU"/>
    </w:rPr>
  </w:style>
  <w:style w:type="character" w:customStyle="1" w:styleId="RTFNum260">
    <w:name w:val="RTF_Num 2 6"/>
    <w:rPr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 w:eastAsia="ru-RU"/>
    </w:rPr>
  </w:style>
  <w:style w:type="character" w:customStyle="1" w:styleId="RTFNum270">
    <w:name w:val="RTF_Num 2 7"/>
    <w:rPr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 w:eastAsia="ru-RU"/>
    </w:rPr>
  </w:style>
  <w:style w:type="character" w:customStyle="1" w:styleId="RTFNum280">
    <w:name w:val="RTF_Num 2 8"/>
    <w:rPr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 w:eastAsia="ru-RU"/>
    </w:rPr>
  </w:style>
  <w:style w:type="character" w:customStyle="1" w:styleId="RTFNum290">
    <w:name w:val="RTF_Num 2 9"/>
    <w:rPr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 w:eastAsia="ru-RU"/>
    </w:rPr>
  </w:style>
  <w:style w:type="character" w:customStyle="1" w:styleId="RTFNum310">
    <w:name w:val="RTF_Num 3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20">
    <w:name w:val="RTF_Num 3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30">
    <w:name w:val="RTF_Num 3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4">
    <w:name w:val="RTF_Num 3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5">
    <w:name w:val="RTF_Num 3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6">
    <w:name w:val="RTF_Num 3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7">
    <w:name w:val="RTF_Num 3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8">
    <w:name w:val="RTF_Num 3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9">
    <w:name w:val="RTF_Num 3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41">
    <w:name w:val="RTF_Num 4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42">
    <w:name w:val="RTF_Num 4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43">
    <w:name w:val="RTF_Num 4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44">
    <w:name w:val="RTF_Num 4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45">
    <w:name w:val="RTF_Num 4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46">
    <w:name w:val="RTF_Num 4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47">
    <w:name w:val="RTF_Num 4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48">
    <w:name w:val="RTF_Num 4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49">
    <w:name w:val="RTF_Num 4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RTFNum51">
    <w:name w:val="RTF_Num 5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52">
    <w:name w:val="RTF_Num 5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53">
    <w:name w:val="RTF_Num 5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54">
    <w:name w:val="RTF_Num 5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55">
    <w:name w:val="RTF_Num 5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56">
    <w:name w:val="RTF_Num 5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57">
    <w:name w:val="RTF_Num 5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58">
    <w:name w:val="RTF_Num 5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59">
    <w:name w:val="RTF_Num 5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61">
    <w:name w:val="RTF_Num 6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62">
    <w:name w:val="RTF_Num 6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63">
    <w:name w:val="RTF_Num 6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64">
    <w:name w:val="RTF_Num 6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65">
    <w:name w:val="RTF_Num 6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66">
    <w:name w:val="RTF_Num 6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67">
    <w:name w:val="RTF_Num 6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68">
    <w:name w:val="RTF_Num 6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69">
    <w:name w:val="RTF_Num 6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71">
    <w:name w:val="RTF_Num 7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72">
    <w:name w:val="RTF_Num 7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73">
    <w:name w:val="RTF_Num 7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74">
    <w:name w:val="RTF_Num 7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75">
    <w:name w:val="RTF_Num 7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76">
    <w:name w:val="RTF_Num 7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77">
    <w:name w:val="RTF_Num 7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78">
    <w:name w:val="RTF_Num 7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79">
    <w:name w:val="RTF_Num 7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81">
    <w:name w:val="RTF_Num 8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82">
    <w:name w:val="RTF_Num 8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83">
    <w:name w:val="RTF_Num 8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84">
    <w:name w:val="RTF_Num 8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85">
    <w:name w:val="RTF_Num 8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86">
    <w:name w:val="RTF_Num 8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87">
    <w:name w:val="RTF_Num 8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88">
    <w:name w:val="RTF_Num 8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89">
    <w:name w:val="RTF_Num 8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91">
    <w:name w:val="RTF_Num 9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92">
    <w:name w:val="RTF_Num 9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93">
    <w:name w:val="RTF_Num 9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94">
    <w:name w:val="RTF_Num 9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95">
    <w:name w:val="RTF_Num 9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96">
    <w:name w:val="RTF_Num 9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97">
    <w:name w:val="RTF_Num 9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98">
    <w:name w:val="RTF_Num 9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99">
    <w:name w:val="RTF_Num 9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101">
    <w:name w:val="RTF_Num 10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102">
    <w:name w:val="RTF_Num 10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103">
    <w:name w:val="RTF_Num 10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104">
    <w:name w:val="RTF_Num 10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105">
    <w:name w:val="RTF_Num 10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106">
    <w:name w:val="RTF_Num 10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107">
    <w:name w:val="RTF_Num 10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108">
    <w:name w:val="RTF_Num 10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109">
    <w:name w:val="RTF_Num 10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111">
    <w:name w:val="RTF_Num 11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12">
    <w:name w:val="RTF_Num 11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13">
    <w:name w:val="RTF_Num 11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14">
    <w:name w:val="RTF_Num 11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15">
    <w:name w:val="RTF_Num 11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16">
    <w:name w:val="RTF_Num 11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17">
    <w:name w:val="RTF_Num 11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18">
    <w:name w:val="RTF_Num 11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19">
    <w:name w:val="RTF_Num 11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21">
    <w:name w:val="RTF_Num 12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22">
    <w:name w:val="RTF_Num 12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23">
    <w:name w:val="RTF_Num 12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24">
    <w:name w:val="RTF_Num 12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25">
    <w:name w:val="RTF_Num 12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26">
    <w:name w:val="RTF_Num 12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27">
    <w:name w:val="RTF_Num 12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28">
    <w:name w:val="RTF_Num 12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29">
    <w:name w:val="RTF_Num 12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31">
    <w:name w:val="RTF_Num 13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32">
    <w:name w:val="RTF_Num 13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33">
    <w:name w:val="RTF_Num 13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34">
    <w:name w:val="RTF_Num 13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35">
    <w:name w:val="RTF_Num 13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36">
    <w:name w:val="RTF_Num 13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37">
    <w:name w:val="RTF_Num 13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38">
    <w:name w:val="RTF_Num 13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39">
    <w:name w:val="RTF_Num 13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41">
    <w:name w:val="RTF_Num 14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42">
    <w:name w:val="RTF_Num 14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43">
    <w:name w:val="RTF_Num 14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44">
    <w:name w:val="RTF_Num 14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45">
    <w:name w:val="RTF_Num 14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46">
    <w:name w:val="RTF_Num 14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47">
    <w:name w:val="RTF_Num 14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48">
    <w:name w:val="RTF_Num 14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49">
    <w:name w:val="RTF_Num 14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51">
    <w:name w:val="RTF_Num 15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52">
    <w:name w:val="RTF_Num 15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53">
    <w:name w:val="RTF_Num 15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54">
    <w:name w:val="RTF_Num 15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55">
    <w:name w:val="RTF_Num 15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56">
    <w:name w:val="RTF_Num 15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57">
    <w:name w:val="RTF_Num 15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58">
    <w:name w:val="RTF_Num 15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59">
    <w:name w:val="RTF_Num 15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61">
    <w:name w:val="RTF_Num 16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62">
    <w:name w:val="RTF_Num 16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63">
    <w:name w:val="RTF_Num 16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64">
    <w:name w:val="RTF_Num 16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65">
    <w:name w:val="RTF_Num 16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66">
    <w:name w:val="RTF_Num 16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67">
    <w:name w:val="RTF_Num 16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68">
    <w:name w:val="RTF_Num 16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69">
    <w:name w:val="RTF_Num 16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71">
    <w:name w:val="RTF_Num 17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72">
    <w:name w:val="RTF_Num 17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73">
    <w:name w:val="RTF_Num 17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74">
    <w:name w:val="RTF_Num 17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75">
    <w:name w:val="RTF_Num 17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76">
    <w:name w:val="RTF_Num 17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77">
    <w:name w:val="RTF_Num 17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78">
    <w:name w:val="RTF_Num 17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79">
    <w:name w:val="RTF_Num 17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81">
    <w:name w:val="RTF_Num 18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82">
    <w:name w:val="RTF_Num 18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83">
    <w:name w:val="RTF_Num 18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84">
    <w:name w:val="RTF_Num 18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85">
    <w:name w:val="RTF_Num 18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86">
    <w:name w:val="RTF_Num 18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87">
    <w:name w:val="RTF_Num 18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88">
    <w:name w:val="RTF_Num 18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89">
    <w:name w:val="RTF_Num 18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91">
    <w:name w:val="RTF_Num 19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92">
    <w:name w:val="RTF_Num 19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93">
    <w:name w:val="RTF_Num 19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94">
    <w:name w:val="RTF_Num 19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95">
    <w:name w:val="RTF_Num 19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96">
    <w:name w:val="RTF_Num 19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97">
    <w:name w:val="RTF_Num 19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98">
    <w:name w:val="RTF_Num 19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199">
    <w:name w:val="RTF_Num 19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01">
    <w:name w:val="RTF_Num 20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02">
    <w:name w:val="RTF_Num 20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03">
    <w:name w:val="RTF_Num 20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04">
    <w:name w:val="RTF_Num 20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05">
    <w:name w:val="RTF_Num 20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06">
    <w:name w:val="RTF_Num 20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07">
    <w:name w:val="RTF_Num 20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08">
    <w:name w:val="RTF_Num 20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09">
    <w:name w:val="RTF_Num 20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11">
    <w:name w:val="RTF_Num 21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12">
    <w:name w:val="RTF_Num 21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13">
    <w:name w:val="RTF_Num 21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14">
    <w:name w:val="RTF_Num 21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15">
    <w:name w:val="RTF_Num 21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16">
    <w:name w:val="RTF_Num 21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17">
    <w:name w:val="RTF_Num 21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18">
    <w:name w:val="RTF_Num 21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19">
    <w:name w:val="RTF_Num 21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21">
    <w:name w:val="RTF_Num 22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22">
    <w:name w:val="RTF_Num 22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23">
    <w:name w:val="RTF_Num 22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24">
    <w:name w:val="RTF_Num 22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25">
    <w:name w:val="RTF_Num 22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26">
    <w:name w:val="RTF_Num 22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27">
    <w:name w:val="RTF_Num 22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28">
    <w:name w:val="RTF_Num 22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29">
    <w:name w:val="RTF_Num 22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31">
    <w:name w:val="RTF_Num 23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32">
    <w:name w:val="RTF_Num 23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33">
    <w:name w:val="RTF_Num 23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34">
    <w:name w:val="RTF_Num 23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35">
    <w:name w:val="RTF_Num 23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36">
    <w:name w:val="RTF_Num 23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37">
    <w:name w:val="RTF_Num 23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38">
    <w:name w:val="RTF_Num 23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39">
    <w:name w:val="RTF_Num 23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41">
    <w:name w:val="RTF_Num 24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42">
    <w:name w:val="RTF_Num 24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43">
    <w:name w:val="RTF_Num 24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44">
    <w:name w:val="RTF_Num 24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45">
    <w:name w:val="RTF_Num 24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46">
    <w:name w:val="RTF_Num 24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47">
    <w:name w:val="RTF_Num 24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48">
    <w:name w:val="RTF_Num 24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49">
    <w:name w:val="RTF_Num 24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51">
    <w:name w:val="RTF_Num 25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52">
    <w:name w:val="RTF_Num 25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53">
    <w:name w:val="RTF_Num 25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54">
    <w:name w:val="RTF_Num 25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55">
    <w:name w:val="RTF_Num 25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56">
    <w:name w:val="RTF_Num 25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57">
    <w:name w:val="RTF_Num 25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58">
    <w:name w:val="RTF_Num 25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59">
    <w:name w:val="RTF_Num 25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61">
    <w:name w:val="RTF_Num 26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62">
    <w:name w:val="RTF_Num 26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63">
    <w:name w:val="RTF_Num 26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64">
    <w:name w:val="RTF_Num 26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65">
    <w:name w:val="RTF_Num 26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66">
    <w:name w:val="RTF_Num 26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67">
    <w:name w:val="RTF_Num 26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68">
    <w:name w:val="RTF_Num 26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69">
    <w:name w:val="RTF_Num 26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71">
    <w:name w:val="RTF_Num 27 1"/>
    <w:rPr>
      <w:rFonts w:ascii="Batang" w:eastAsia="Batang" w:hAnsi="Batang" w:cs="Batang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72">
    <w:name w:val="RTF_Num 27 2"/>
    <w:rPr>
      <w:rFonts w:ascii="Batang" w:eastAsia="Batang" w:hAnsi="Batang" w:cs="Batang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73">
    <w:name w:val="RTF_Num 27 3"/>
    <w:rPr>
      <w:rFonts w:ascii="Batang" w:eastAsia="Batang" w:hAnsi="Batang" w:cs="Batang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74">
    <w:name w:val="RTF_Num 27 4"/>
    <w:rPr>
      <w:rFonts w:ascii="Batang" w:eastAsia="Batang" w:hAnsi="Batang" w:cs="Batang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75">
    <w:name w:val="RTF_Num 27 5"/>
    <w:rPr>
      <w:rFonts w:ascii="Batang" w:eastAsia="Batang" w:hAnsi="Batang" w:cs="Batang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76">
    <w:name w:val="RTF_Num 27 6"/>
    <w:rPr>
      <w:rFonts w:ascii="Batang" w:eastAsia="Batang" w:hAnsi="Batang" w:cs="Batang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77">
    <w:name w:val="RTF_Num 27 7"/>
    <w:rPr>
      <w:rFonts w:ascii="Batang" w:eastAsia="Batang" w:hAnsi="Batang" w:cs="Batang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78">
    <w:name w:val="RTF_Num 27 8"/>
    <w:rPr>
      <w:rFonts w:ascii="Batang" w:eastAsia="Batang" w:hAnsi="Batang" w:cs="Batang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79">
    <w:name w:val="RTF_Num 27 9"/>
    <w:rPr>
      <w:rFonts w:ascii="Batang" w:eastAsia="Batang" w:hAnsi="Batang" w:cs="Batang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81">
    <w:name w:val="RTF_Num 28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82">
    <w:name w:val="RTF_Num 28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83">
    <w:name w:val="RTF_Num 28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84">
    <w:name w:val="RTF_Num 28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85">
    <w:name w:val="RTF_Num 28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86">
    <w:name w:val="RTF_Num 28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87">
    <w:name w:val="RTF_Num 28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88">
    <w:name w:val="RTF_Num 28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89">
    <w:name w:val="RTF_Num 28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91">
    <w:name w:val="RTF_Num 29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92">
    <w:name w:val="RTF_Num 29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93">
    <w:name w:val="RTF_Num 29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94">
    <w:name w:val="RTF_Num 29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95">
    <w:name w:val="RTF_Num 29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96">
    <w:name w:val="RTF_Num 29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97">
    <w:name w:val="RTF_Num 29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98">
    <w:name w:val="RTF_Num 29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299">
    <w:name w:val="RTF_Num 29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01">
    <w:name w:val="RTF_Num 30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02">
    <w:name w:val="RTF_Num 30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03">
    <w:name w:val="RTF_Num 30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04">
    <w:name w:val="RTF_Num 30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05">
    <w:name w:val="RTF_Num 30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06">
    <w:name w:val="RTF_Num 30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07">
    <w:name w:val="RTF_Num 30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08">
    <w:name w:val="RTF_Num 30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09">
    <w:name w:val="RTF_Num 30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11">
    <w:name w:val="RTF_Num 31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12">
    <w:name w:val="RTF_Num 31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13">
    <w:name w:val="RTF_Num 31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14">
    <w:name w:val="RTF_Num 31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15">
    <w:name w:val="RTF_Num 31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16">
    <w:name w:val="RTF_Num 31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17">
    <w:name w:val="RTF_Num 31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18">
    <w:name w:val="RTF_Num 31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19">
    <w:name w:val="RTF_Num 31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/>
    </w:rPr>
  </w:style>
  <w:style w:type="character" w:customStyle="1" w:styleId="RTFNum321">
    <w:name w:val="RTF_Num 32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322">
    <w:name w:val="RTF_Num 32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323">
    <w:name w:val="RTF_Num 32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324">
    <w:name w:val="RTF_Num 32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325">
    <w:name w:val="RTF_Num 32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326">
    <w:name w:val="RTF_Num 32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327">
    <w:name w:val="RTF_Num 32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328">
    <w:name w:val="RTF_Num 32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329">
    <w:name w:val="RTF_Num 32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331">
    <w:name w:val="RTF_Num 33 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332">
    <w:name w:val="RTF_Num 33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333">
    <w:name w:val="RTF_Num 33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334">
    <w:name w:val="RTF_Num 33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335">
    <w:name w:val="RTF_Num 33 5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336">
    <w:name w:val="RTF_Num 33 6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337">
    <w:name w:val="RTF_Num 33 7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338">
    <w:name w:val="RTF_Num 33 8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RTFNum339">
    <w:name w:val="RTF_Num 33 9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/>
    </w:rPr>
  </w:style>
  <w:style w:type="character" w:customStyle="1" w:styleId="DefaultFontStyle">
    <w:name w:val="DefaultFontStyle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vertAlign w:val="baseline"/>
      <w:lang w:val="ru-RU" w:eastAsia="ru-RU" w:bidi="ru-RU"/>
    </w:rPr>
  </w:style>
  <w:style w:type="character" w:customStyle="1" w:styleId="CharStyle4">
    <w:name w:val="CharStyle4"/>
    <w:basedOn w:val="DefaultFontStyle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3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numbering" w:customStyle="1" w:styleId="RTFNum2">
    <w:name w:val="RTF_Num 2"/>
    <w:basedOn w:val="a2"/>
    <w:pPr>
      <w:numPr>
        <w:numId w:val="1"/>
      </w:numPr>
    </w:pPr>
  </w:style>
  <w:style w:type="numbering" w:customStyle="1" w:styleId="RTFNum3">
    <w:name w:val="RTF_Num 3"/>
    <w:basedOn w:val="a2"/>
    <w:pPr>
      <w:numPr>
        <w:numId w:val="2"/>
      </w:numPr>
    </w:pPr>
  </w:style>
  <w:style w:type="numbering" w:customStyle="1" w:styleId="RTFNum4">
    <w:name w:val="RTF_Num 4"/>
    <w:basedOn w:val="a2"/>
    <w:pPr>
      <w:numPr>
        <w:numId w:val="3"/>
      </w:numPr>
    </w:pPr>
  </w:style>
  <w:style w:type="numbering" w:customStyle="1" w:styleId="RTFNum5">
    <w:name w:val="RTF_Num 5"/>
    <w:basedOn w:val="a2"/>
    <w:pPr>
      <w:numPr>
        <w:numId w:val="4"/>
      </w:numPr>
    </w:pPr>
  </w:style>
  <w:style w:type="numbering" w:customStyle="1" w:styleId="RTFNum6">
    <w:name w:val="RTF_Num 6"/>
    <w:basedOn w:val="a2"/>
    <w:pPr>
      <w:numPr>
        <w:numId w:val="5"/>
      </w:numPr>
    </w:pPr>
  </w:style>
  <w:style w:type="numbering" w:customStyle="1" w:styleId="RTFNum7">
    <w:name w:val="RTF_Num 7"/>
    <w:basedOn w:val="a2"/>
    <w:pPr>
      <w:numPr>
        <w:numId w:val="6"/>
      </w:numPr>
    </w:pPr>
  </w:style>
  <w:style w:type="numbering" w:customStyle="1" w:styleId="RTFNum8">
    <w:name w:val="RTF_Num 8"/>
    <w:basedOn w:val="a2"/>
    <w:pPr>
      <w:numPr>
        <w:numId w:val="7"/>
      </w:numPr>
    </w:pPr>
  </w:style>
  <w:style w:type="numbering" w:customStyle="1" w:styleId="RTFNum9">
    <w:name w:val="RTF_Num 9"/>
    <w:basedOn w:val="a2"/>
    <w:pPr>
      <w:numPr>
        <w:numId w:val="8"/>
      </w:numPr>
    </w:pPr>
  </w:style>
  <w:style w:type="numbering" w:customStyle="1" w:styleId="RTFNum10">
    <w:name w:val="RTF_Num 10"/>
    <w:basedOn w:val="a2"/>
    <w:pPr>
      <w:numPr>
        <w:numId w:val="9"/>
      </w:numPr>
    </w:pPr>
  </w:style>
  <w:style w:type="numbering" w:customStyle="1" w:styleId="RTFNum11">
    <w:name w:val="RTF_Num 11"/>
    <w:basedOn w:val="a2"/>
    <w:pPr>
      <w:numPr>
        <w:numId w:val="10"/>
      </w:numPr>
    </w:pPr>
  </w:style>
  <w:style w:type="numbering" w:customStyle="1" w:styleId="RTFNum12">
    <w:name w:val="RTF_Num 12"/>
    <w:basedOn w:val="a2"/>
    <w:pPr>
      <w:numPr>
        <w:numId w:val="11"/>
      </w:numPr>
    </w:pPr>
  </w:style>
  <w:style w:type="numbering" w:customStyle="1" w:styleId="RTFNum13">
    <w:name w:val="RTF_Num 13"/>
    <w:basedOn w:val="a2"/>
    <w:pPr>
      <w:numPr>
        <w:numId w:val="12"/>
      </w:numPr>
    </w:pPr>
  </w:style>
  <w:style w:type="numbering" w:customStyle="1" w:styleId="RTFNum14">
    <w:name w:val="RTF_Num 14"/>
    <w:basedOn w:val="a2"/>
    <w:pPr>
      <w:numPr>
        <w:numId w:val="13"/>
      </w:numPr>
    </w:pPr>
  </w:style>
  <w:style w:type="numbering" w:customStyle="1" w:styleId="RTFNum15">
    <w:name w:val="RTF_Num 15"/>
    <w:basedOn w:val="a2"/>
    <w:pPr>
      <w:numPr>
        <w:numId w:val="14"/>
      </w:numPr>
    </w:pPr>
  </w:style>
  <w:style w:type="numbering" w:customStyle="1" w:styleId="RTFNum16">
    <w:name w:val="RTF_Num 16"/>
    <w:basedOn w:val="a2"/>
    <w:pPr>
      <w:numPr>
        <w:numId w:val="15"/>
      </w:numPr>
    </w:pPr>
  </w:style>
  <w:style w:type="numbering" w:customStyle="1" w:styleId="RTFNum17">
    <w:name w:val="RTF_Num 17"/>
    <w:basedOn w:val="a2"/>
    <w:pPr>
      <w:numPr>
        <w:numId w:val="16"/>
      </w:numPr>
    </w:pPr>
  </w:style>
  <w:style w:type="numbering" w:customStyle="1" w:styleId="RTFNum18">
    <w:name w:val="RTF_Num 18"/>
    <w:basedOn w:val="a2"/>
    <w:pPr>
      <w:numPr>
        <w:numId w:val="17"/>
      </w:numPr>
    </w:pPr>
  </w:style>
  <w:style w:type="numbering" w:customStyle="1" w:styleId="RTFNum19">
    <w:name w:val="RTF_Num 19"/>
    <w:basedOn w:val="a2"/>
    <w:pPr>
      <w:numPr>
        <w:numId w:val="18"/>
      </w:numPr>
    </w:pPr>
  </w:style>
  <w:style w:type="numbering" w:customStyle="1" w:styleId="RTFNum20">
    <w:name w:val="RTF_Num 20"/>
    <w:basedOn w:val="a2"/>
    <w:pPr>
      <w:numPr>
        <w:numId w:val="19"/>
      </w:numPr>
    </w:pPr>
  </w:style>
  <w:style w:type="numbering" w:customStyle="1" w:styleId="RTFNum21">
    <w:name w:val="RTF_Num 21"/>
    <w:basedOn w:val="a2"/>
    <w:pPr>
      <w:numPr>
        <w:numId w:val="20"/>
      </w:numPr>
    </w:pPr>
  </w:style>
  <w:style w:type="numbering" w:customStyle="1" w:styleId="RTFNum22">
    <w:name w:val="RTF_Num 22"/>
    <w:basedOn w:val="a2"/>
    <w:pPr>
      <w:numPr>
        <w:numId w:val="21"/>
      </w:numPr>
    </w:pPr>
  </w:style>
  <w:style w:type="numbering" w:customStyle="1" w:styleId="RTFNum23">
    <w:name w:val="RTF_Num 23"/>
    <w:basedOn w:val="a2"/>
    <w:pPr>
      <w:numPr>
        <w:numId w:val="22"/>
      </w:numPr>
    </w:pPr>
  </w:style>
  <w:style w:type="numbering" w:customStyle="1" w:styleId="RTFNum24">
    <w:name w:val="RTF_Num 24"/>
    <w:basedOn w:val="a2"/>
    <w:pPr>
      <w:numPr>
        <w:numId w:val="23"/>
      </w:numPr>
    </w:pPr>
  </w:style>
  <w:style w:type="numbering" w:customStyle="1" w:styleId="RTFNum25">
    <w:name w:val="RTF_Num 25"/>
    <w:basedOn w:val="a2"/>
    <w:pPr>
      <w:numPr>
        <w:numId w:val="24"/>
      </w:numPr>
    </w:pPr>
  </w:style>
  <w:style w:type="numbering" w:customStyle="1" w:styleId="RTFNum26">
    <w:name w:val="RTF_Num 26"/>
    <w:basedOn w:val="a2"/>
    <w:pPr>
      <w:numPr>
        <w:numId w:val="25"/>
      </w:numPr>
    </w:pPr>
  </w:style>
  <w:style w:type="numbering" w:customStyle="1" w:styleId="RTFNum27">
    <w:name w:val="RTF_Num 27"/>
    <w:basedOn w:val="a2"/>
    <w:pPr>
      <w:numPr>
        <w:numId w:val="26"/>
      </w:numPr>
    </w:pPr>
  </w:style>
  <w:style w:type="numbering" w:customStyle="1" w:styleId="RTFNum28">
    <w:name w:val="RTF_Num 28"/>
    <w:basedOn w:val="a2"/>
    <w:pPr>
      <w:numPr>
        <w:numId w:val="27"/>
      </w:numPr>
    </w:pPr>
  </w:style>
  <w:style w:type="numbering" w:customStyle="1" w:styleId="RTFNum29">
    <w:name w:val="RTF_Num 29"/>
    <w:basedOn w:val="a2"/>
    <w:pPr>
      <w:numPr>
        <w:numId w:val="28"/>
      </w:numPr>
    </w:pPr>
  </w:style>
  <w:style w:type="numbering" w:customStyle="1" w:styleId="RTFNum30">
    <w:name w:val="RTF_Num 30"/>
    <w:basedOn w:val="a2"/>
    <w:pPr>
      <w:numPr>
        <w:numId w:val="29"/>
      </w:numPr>
    </w:pPr>
  </w:style>
  <w:style w:type="numbering" w:customStyle="1" w:styleId="RTFNum31">
    <w:name w:val="RTF_Num 31"/>
    <w:basedOn w:val="a2"/>
    <w:pPr>
      <w:numPr>
        <w:numId w:val="30"/>
      </w:numPr>
    </w:pPr>
  </w:style>
  <w:style w:type="numbering" w:customStyle="1" w:styleId="RTFNum32">
    <w:name w:val="RTF_Num 32"/>
    <w:basedOn w:val="a2"/>
    <w:pPr>
      <w:numPr>
        <w:numId w:val="31"/>
      </w:numPr>
    </w:pPr>
  </w:style>
  <w:style w:type="numbering" w:customStyle="1" w:styleId="RTFNum33">
    <w:name w:val="RTF_Num 33"/>
    <w:basedOn w:val="a2"/>
    <w:pPr>
      <w:numPr>
        <w:numId w:val="3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6953</Words>
  <Characters>39638</Characters>
  <Application>Microsoft Office Word</Application>
  <DocSecurity>0</DocSecurity>
  <Lines>330</Lines>
  <Paragraphs>92</Paragraphs>
  <ScaleCrop>false</ScaleCrop>
  <Company/>
  <LinksUpToDate>false</LinksUpToDate>
  <CharactersWithSpaces>46499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2017-02-02T10:35:00Z</cp:lastPrinted>
  <dcterms:created xsi:type="dcterms:W3CDTF">2017-09-24T09:31:00Z</dcterms:created>
  <dcterms:modified xsi:type="dcterms:W3CDTF">2017-09-24T09:31:00Z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